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F0" w:rsidRDefault="005A2BF0" w:rsidP="005A2BF0">
      <w:pPr>
        <w:pStyle w:val="Header"/>
        <w:jc w:val="center"/>
        <w:rPr>
          <w:b/>
          <w:spacing w:val="20"/>
          <w:sz w:val="24"/>
          <w:szCs w:val="24"/>
          <w:lang w:val="pt-BR"/>
        </w:rPr>
      </w:pPr>
      <w:r>
        <w:t>___________________________________</w:t>
      </w:r>
      <w:r>
        <w:object w:dxaOrig="676" w:dyaOrig="10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72.75pt" o:ole="" filled="t">
            <v:fill color2="black"/>
            <v:imagedata r:id="rId7" o:title=""/>
          </v:shape>
          <o:OLEObject Type="Embed" ProgID="Word.Picture.8" ShapeID="_x0000_i1025" DrawAspect="Content" ObjectID="_1560664148" r:id="rId8"/>
        </w:object>
      </w:r>
      <w:r>
        <w:t>_______________________________________</w:t>
      </w:r>
    </w:p>
    <w:p w:rsidR="005A2BF0" w:rsidRPr="00903338" w:rsidRDefault="005A2BF0" w:rsidP="005A2BF0">
      <w:pPr>
        <w:pStyle w:val="Header"/>
        <w:jc w:val="center"/>
        <w:rPr>
          <w:b/>
          <w:spacing w:val="20"/>
          <w:sz w:val="24"/>
          <w:szCs w:val="24"/>
          <w:lang w:val="pt-BR"/>
        </w:rPr>
      </w:pPr>
      <w:r w:rsidRPr="00903338">
        <w:rPr>
          <w:b/>
          <w:spacing w:val="20"/>
          <w:sz w:val="24"/>
          <w:szCs w:val="24"/>
          <w:lang w:val="pt-BR"/>
        </w:rPr>
        <w:t>R E P U B L I K A    E    S H Q I P Ë R I S Ë</w:t>
      </w:r>
    </w:p>
    <w:p w:rsidR="005A2BF0" w:rsidRPr="00903338" w:rsidRDefault="005A2BF0" w:rsidP="005A2BF0">
      <w:pPr>
        <w:pStyle w:val="Header"/>
        <w:jc w:val="center"/>
        <w:rPr>
          <w:b/>
          <w:spacing w:val="20"/>
          <w:sz w:val="24"/>
          <w:szCs w:val="24"/>
          <w:lang w:val="pt-BR"/>
        </w:rPr>
      </w:pPr>
      <w:r w:rsidRPr="00903338">
        <w:rPr>
          <w:b/>
          <w:spacing w:val="20"/>
          <w:sz w:val="24"/>
          <w:szCs w:val="24"/>
          <w:lang w:val="pt-BR"/>
        </w:rPr>
        <w:t>AKADEMIA E SHKENCAVE</w:t>
      </w:r>
    </w:p>
    <w:p w:rsidR="005A2BF0" w:rsidRPr="00903338" w:rsidRDefault="005A2BF0" w:rsidP="005A2BF0">
      <w:pPr>
        <w:jc w:val="center"/>
        <w:rPr>
          <w:b/>
          <w:sz w:val="24"/>
          <w:szCs w:val="24"/>
          <w:lang w:val="pt-BR"/>
        </w:rPr>
      </w:pPr>
      <w:r w:rsidRPr="00903338">
        <w:rPr>
          <w:b/>
          <w:sz w:val="24"/>
          <w:szCs w:val="24"/>
          <w:lang w:val="pt-BR"/>
        </w:rPr>
        <w:t>K R Y E S I A</w:t>
      </w:r>
    </w:p>
    <w:p w:rsidR="005A2BF0" w:rsidRDefault="005A2BF0" w:rsidP="005A2BF0">
      <w:pPr>
        <w:jc w:val="center"/>
        <w:rPr>
          <w:b/>
          <w:sz w:val="24"/>
          <w:szCs w:val="24"/>
          <w:lang w:val="pt-BR"/>
        </w:rPr>
      </w:pPr>
    </w:p>
    <w:p w:rsidR="005A2BF0" w:rsidRDefault="005A2BF0" w:rsidP="005A2BF0">
      <w:pPr>
        <w:jc w:val="center"/>
        <w:rPr>
          <w:b/>
          <w:sz w:val="24"/>
          <w:szCs w:val="24"/>
          <w:lang w:val="pt-BR"/>
        </w:rPr>
      </w:pPr>
    </w:p>
    <w:p w:rsidR="005A2BF0" w:rsidRDefault="005A2BF0" w:rsidP="005A2BF0">
      <w:pPr>
        <w:jc w:val="center"/>
        <w:rPr>
          <w:b/>
          <w:sz w:val="24"/>
          <w:szCs w:val="24"/>
          <w:lang w:val="pt-BR"/>
        </w:rPr>
      </w:pPr>
    </w:p>
    <w:p w:rsidR="005A2BF0" w:rsidRDefault="005A2BF0" w:rsidP="005A2BF0">
      <w:pPr>
        <w:jc w:val="center"/>
        <w:rPr>
          <w:b/>
          <w:sz w:val="24"/>
          <w:szCs w:val="24"/>
          <w:lang w:val="pt-BR"/>
        </w:rPr>
      </w:pPr>
    </w:p>
    <w:p w:rsidR="005A2BF0" w:rsidRDefault="005A2BF0" w:rsidP="005A2BF0">
      <w:pPr>
        <w:jc w:val="center"/>
        <w:rPr>
          <w:b/>
          <w:sz w:val="24"/>
          <w:szCs w:val="24"/>
          <w:lang w:val="pt-BR"/>
        </w:rPr>
      </w:pPr>
    </w:p>
    <w:p w:rsidR="005A2BF0" w:rsidRDefault="005A2BF0" w:rsidP="005A2BF0">
      <w:pPr>
        <w:jc w:val="center"/>
        <w:rPr>
          <w:b/>
          <w:sz w:val="24"/>
          <w:szCs w:val="24"/>
          <w:lang w:val="pt-BR"/>
        </w:rPr>
      </w:pPr>
    </w:p>
    <w:p w:rsidR="005A2BF0" w:rsidRDefault="005A2BF0" w:rsidP="005A2BF0">
      <w:pPr>
        <w:jc w:val="center"/>
        <w:rPr>
          <w:b/>
          <w:sz w:val="24"/>
          <w:szCs w:val="24"/>
          <w:lang w:val="pt-BR"/>
        </w:rPr>
      </w:pPr>
    </w:p>
    <w:p w:rsidR="005A2BF0" w:rsidRDefault="005A2BF0" w:rsidP="005A2BF0">
      <w:pPr>
        <w:jc w:val="center"/>
        <w:rPr>
          <w:b/>
          <w:sz w:val="24"/>
          <w:szCs w:val="24"/>
          <w:lang w:val="pt-BR"/>
        </w:rPr>
      </w:pPr>
    </w:p>
    <w:p w:rsidR="005A2BF0" w:rsidRDefault="005A2BF0" w:rsidP="005A2BF0">
      <w:pPr>
        <w:jc w:val="center"/>
        <w:rPr>
          <w:b/>
          <w:sz w:val="24"/>
          <w:szCs w:val="24"/>
          <w:lang w:val="pt-BR"/>
        </w:rPr>
      </w:pPr>
    </w:p>
    <w:p w:rsidR="005A2BF0" w:rsidRPr="00634E0E" w:rsidRDefault="005A2BF0" w:rsidP="005A2BF0">
      <w:pPr>
        <w:jc w:val="center"/>
        <w:rPr>
          <w:b/>
          <w:sz w:val="24"/>
          <w:szCs w:val="24"/>
          <w:lang w:val="pt-BR"/>
        </w:rPr>
      </w:pPr>
    </w:p>
    <w:p w:rsidR="005A2BF0" w:rsidRDefault="005A2BF0" w:rsidP="005A2BF0">
      <w:pPr>
        <w:jc w:val="center"/>
        <w:rPr>
          <w:b/>
          <w:sz w:val="24"/>
          <w:szCs w:val="24"/>
          <w:lang w:val="pt-BR"/>
        </w:rPr>
      </w:pPr>
      <w:r w:rsidRPr="00634E0E">
        <w:rPr>
          <w:b/>
          <w:sz w:val="24"/>
          <w:szCs w:val="24"/>
          <w:lang w:val="pt-BR"/>
        </w:rPr>
        <w:t>HARTA E RRUG</w:t>
      </w:r>
      <w:r w:rsidRPr="00634E0E">
        <w:rPr>
          <w:b/>
          <w:spacing w:val="20"/>
          <w:sz w:val="24"/>
          <w:szCs w:val="24"/>
          <w:lang w:val="pt-BR"/>
        </w:rPr>
        <w:t>Ë</w:t>
      </w:r>
      <w:r w:rsidRPr="00634E0E">
        <w:rPr>
          <w:b/>
          <w:sz w:val="24"/>
          <w:szCs w:val="24"/>
          <w:lang w:val="pt-BR"/>
        </w:rPr>
        <w:t>S</w:t>
      </w:r>
      <w:r>
        <w:rPr>
          <w:b/>
          <w:sz w:val="24"/>
          <w:szCs w:val="24"/>
          <w:lang w:val="pt-BR"/>
        </w:rPr>
        <w:t xml:space="preserve"> </w:t>
      </w:r>
      <w:r>
        <w:rPr>
          <w:b/>
          <w:i/>
          <w:sz w:val="24"/>
          <w:szCs w:val="24"/>
          <w:lang w:val="pt-BR"/>
        </w:rPr>
        <w:t>(</w:t>
      </w:r>
      <w:r w:rsidRPr="00013B70">
        <w:rPr>
          <w:b/>
          <w:i/>
          <w:sz w:val="24"/>
          <w:szCs w:val="24"/>
          <w:lang w:val="pt-BR"/>
        </w:rPr>
        <w:t>ROAD MAP</w:t>
      </w:r>
      <w:r>
        <w:rPr>
          <w:b/>
          <w:i/>
          <w:sz w:val="24"/>
          <w:szCs w:val="24"/>
          <w:lang w:val="pt-BR"/>
        </w:rPr>
        <w:t>)</w:t>
      </w:r>
      <w:r>
        <w:rPr>
          <w:b/>
          <w:sz w:val="24"/>
          <w:szCs w:val="24"/>
          <w:lang w:val="pt-BR"/>
        </w:rPr>
        <w:t xml:space="preserve">    </w:t>
      </w:r>
    </w:p>
    <w:p w:rsidR="005A2BF0" w:rsidRDefault="005A2BF0" w:rsidP="005A2BF0">
      <w:pPr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E</w:t>
      </w:r>
    </w:p>
    <w:p w:rsidR="005A2BF0" w:rsidRDefault="005A2BF0" w:rsidP="005A2BF0">
      <w:pPr>
        <w:jc w:val="center"/>
        <w:rPr>
          <w:b/>
          <w:sz w:val="24"/>
          <w:szCs w:val="24"/>
          <w:lang w:val="pt-BR"/>
        </w:rPr>
      </w:pPr>
      <w:r w:rsidRPr="004E01A9">
        <w:rPr>
          <w:b/>
          <w:sz w:val="24"/>
          <w:szCs w:val="24"/>
          <w:lang w:val="pt-BR"/>
        </w:rPr>
        <w:t>REFORM</w:t>
      </w:r>
      <w:r w:rsidRPr="004E01A9">
        <w:rPr>
          <w:b/>
          <w:spacing w:val="20"/>
          <w:sz w:val="24"/>
          <w:szCs w:val="24"/>
          <w:lang w:val="pt-BR"/>
        </w:rPr>
        <w:t>Ë</w:t>
      </w:r>
      <w:r w:rsidRPr="004E01A9">
        <w:rPr>
          <w:b/>
          <w:sz w:val="24"/>
          <w:szCs w:val="24"/>
          <w:lang w:val="pt-BR"/>
        </w:rPr>
        <w:t>S S</w:t>
      </w:r>
      <w:r w:rsidRPr="004E01A9">
        <w:rPr>
          <w:b/>
          <w:spacing w:val="20"/>
          <w:sz w:val="24"/>
          <w:szCs w:val="24"/>
          <w:lang w:val="pt-BR"/>
        </w:rPr>
        <w:t>Ë</w:t>
      </w:r>
      <w:r w:rsidRPr="004E01A9">
        <w:rPr>
          <w:b/>
          <w:sz w:val="24"/>
          <w:szCs w:val="24"/>
          <w:lang w:val="pt-BR"/>
        </w:rPr>
        <w:t xml:space="preserve"> </w:t>
      </w:r>
      <w:r>
        <w:rPr>
          <w:b/>
          <w:sz w:val="24"/>
          <w:szCs w:val="24"/>
          <w:lang w:val="pt-BR"/>
        </w:rPr>
        <w:t>SISTEMIT T</w:t>
      </w:r>
      <w:r w:rsidRPr="004E01A9">
        <w:rPr>
          <w:b/>
          <w:spacing w:val="20"/>
          <w:sz w:val="24"/>
          <w:szCs w:val="24"/>
          <w:lang w:val="pt-BR"/>
        </w:rPr>
        <w:t>Ë</w:t>
      </w:r>
      <w:r>
        <w:rPr>
          <w:b/>
          <w:sz w:val="24"/>
          <w:szCs w:val="24"/>
          <w:lang w:val="pt-BR"/>
        </w:rPr>
        <w:t xml:space="preserve"> </w:t>
      </w:r>
      <w:r w:rsidRPr="004E01A9">
        <w:rPr>
          <w:b/>
          <w:sz w:val="24"/>
          <w:szCs w:val="24"/>
          <w:lang w:val="pt-BR"/>
        </w:rPr>
        <w:t>INSTITUCIONEVE T</w:t>
      </w:r>
      <w:r w:rsidRPr="004E01A9">
        <w:rPr>
          <w:b/>
          <w:spacing w:val="20"/>
          <w:sz w:val="24"/>
          <w:szCs w:val="24"/>
          <w:lang w:val="pt-BR"/>
        </w:rPr>
        <w:t>Ë</w:t>
      </w:r>
      <w:r w:rsidRPr="004E01A9">
        <w:rPr>
          <w:b/>
          <w:sz w:val="24"/>
          <w:szCs w:val="24"/>
          <w:lang w:val="pt-BR"/>
        </w:rPr>
        <w:t xml:space="preserve"> K</w:t>
      </w:r>
      <w:r w:rsidRPr="004E01A9">
        <w:rPr>
          <w:b/>
          <w:spacing w:val="20"/>
          <w:sz w:val="24"/>
          <w:szCs w:val="24"/>
          <w:lang w:val="pt-BR"/>
        </w:rPr>
        <w:t>Ë</w:t>
      </w:r>
      <w:r>
        <w:rPr>
          <w:b/>
          <w:sz w:val="24"/>
          <w:szCs w:val="24"/>
          <w:lang w:val="pt-BR"/>
        </w:rPr>
        <w:t>RKIMIT SHKENCOR</w:t>
      </w:r>
    </w:p>
    <w:p w:rsidR="005A2BF0" w:rsidRDefault="005A2BF0" w:rsidP="005A2BF0">
      <w:pPr>
        <w:jc w:val="center"/>
        <w:rPr>
          <w:b/>
          <w:sz w:val="24"/>
          <w:szCs w:val="24"/>
          <w:lang w:val="pt-BR"/>
        </w:rPr>
      </w:pPr>
    </w:p>
    <w:p w:rsidR="005A2BF0" w:rsidRDefault="005A2BF0" w:rsidP="005A2BF0">
      <w:pPr>
        <w:jc w:val="center"/>
        <w:rPr>
          <w:b/>
          <w:sz w:val="24"/>
          <w:szCs w:val="24"/>
          <w:lang w:val="pt-BR"/>
        </w:rPr>
      </w:pPr>
    </w:p>
    <w:p w:rsidR="005A2BF0" w:rsidRDefault="005A2BF0" w:rsidP="005A2BF0">
      <w:pPr>
        <w:jc w:val="center"/>
        <w:rPr>
          <w:b/>
          <w:sz w:val="28"/>
          <w:szCs w:val="28"/>
          <w:u w:val="single"/>
          <w:lang w:val="pt-BR"/>
        </w:rPr>
      </w:pPr>
    </w:p>
    <w:p w:rsidR="005A2BF0" w:rsidRDefault="005A2BF0" w:rsidP="005A2BF0">
      <w:pPr>
        <w:jc w:val="center"/>
        <w:rPr>
          <w:b/>
          <w:sz w:val="28"/>
          <w:szCs w:val="28"/>
          <w:u w:val="single"/>
          <w:lang w:val="pt-BR"/>
        </w:rPr>
      </w:pPr>
    </w:p>
    <w:p w:rsidR="005A2BF0" w:rsidRDefault="005A2BF0" w:rsidP="005A2BF0">
      <w:pPr>
        <w:jc w:val="center"/>
        <w:rPr>
          <w:b/>
          <w:sz w:val="28"/>
          <w:szCs w:val="28"/>
          <w:u w:val="single"/>
          <w:lang w:val="pt-BR"/>
        </w:rPr>
      </w:pPr>
    </w:p>
    <w:p w:rsidR="005A2BF0" w:rsidRPr="003E4656" w:rsidRDefault="005A2BF0" w:rsidP="005A2BF0">
      <w:pPr>
        <w:jc w:val="center"/>
        <w:rPr>
          <w:b/>
          <w:spacing w:val="20"/>
          <w:sz w:val="28"/>
          <w:szCs w:val="28"/>
          <w:u w:val="single"/>
          <w:lang w:val="pt-BR"/>
        </w:rPr>
      </w:pPr>
      <w:r w:rsidRPr="003E4656">
        <w:rPr>
          <w:b/>
          <w:sz w:val="28"/>
          <w:szCs w:val="28"/>
          <w:u w:val="single"/>
          <w:lang w:val="pt-BR"/>
        </w:rPr>
        <w:t xml:space="preserve">P L A T F O R M </w:t>
      </w:r>
      <w:r w:rsidRPr="003E4656">
        <w:rPr>
          <w:b/>
          <w:spacing w:val="20"/>
          <w:sz w:val="28"/>
          <w:szCs w:val="28"/>
          <w:u w:val="single"/>
          <w:lang w:val="pt-BR"/>
        </w:rPr>
        <w:t>Ë</w:t>
      </w:r>
    </w:p>
    <w:p w:rsidR="005A2BF0" w:rsidRPr="003E4656" w:rsidRDefault="005A2BF0" w:rsidP="005A2BF0">
      <w:pPr>
        <w:jc w:val="both"/>
        <w:rPr>
          <w:b/>
          <w:spacing w:val="20"/>
          <w:sz w:val="28"/>
          <w:szCs w:val="28"/>
          <w:u w:val="single"/>
          <w:lang w:val="pt-BR"/>
        </w:rPr>
      </w:pPr>
    </w:p>
    <w:p w:rsidR="005A2BF0" w:rsidRDefault="005A2BF0" w:rsidP="005A2BF0">
      <w:pPr>
        <w:ind w:firstLine="720"/>
        <w:jc w:val="both"/>
        <w:rPr>
          <w:spacing w:val="20"/>
          <w:sz w:val="24"/>
          <w:szCs w:val="24"/>
          <w:lang w:val="pt-BR"/>
        </w:rPr>
      </w:pPr>
    </w:p>
    <w:p w:rsidR="005A2BF0" w:rsidRDefault="005A2BF0" w:rsidP="005A2BF0">
      <w:pPr>
        <w:ind w:firstLine="720"/>
        <w:jc w:val="both"/>
        <w:rPr>
          <w:spacing w:val="20"/>
          <w:sz w:val="24"/>
          <w:szCs w:val="24"/>
          <w:lang w:val="pt-BR"/>
        </w:rPr>
      </w:pPr>
    </w:p>
    <w:p w:rsidR="005A2BF0" w:rsidRDefault="005A2BF0" w:rsidP="005A2BF0">
      <w:pPr>
        <w:ind w:firstLine="720"/>
        <w:jc w:val="both"/>
        <w:rPr>
          <w:spacing w:val="20"/>
          <w:sz w:val="24"/>
          <w:szCs w:val="24"/>
          <w:lang w:val="pt-BR"/>
        </w:rPr>
      </w:pPr>
    </w:p>
    <w:p w:rsidR="005A2BF0" w:rsidRDefault="005A2BF0" w:rsidP="005A2BF0">
      <w:pPr>
        <w:ind w:firstLine="720"/>
        <w:jc w:val="both"/>
        <w:rPr>
          <w:spacing w:val="20"/>
          <w:sz w:val="24"/>
          <w:szCs w:val="24"/>
          <w:lang w:val="pt-BR"/>
        </w:rPr>
      </w:pPr>
    </w:p>
    <w:p w:rsidR="005A2BF0" w:rsidRDefault="005A2BF0" w:rsidP="005A2BF0">
      <w:pPr>
        <w:ind w:firstLine="720"/>
        <w:jc w:val="both"/>
        <w:rPr>
          <w:spacing w:val="20"/>
          <w:sz w:val="24"/>
          <w:szCs w:val="24"/>
          <w:lang w:val="pt-BR"/>
        </w:rPr>
      </w:pPr>
    </w:p>
    <w:p w:rsidR="005A2BF0" w:rsidRDefault="005A2BF0" w:rsidP="005A2BF0">
      <w:pPr>
        <w:ind w:firstLine="720"/>
        <w:jc w:val="both"/>
        <w:rPr>
          <w:spacing w:val="20"/>
          <w:sz w:val="24"/>
          <w:szCs w:val="24"/>
          <w:lang w:val="pt-BR"/>
        </w:rPr>
      </w:pPr>
    </w:p>
    <w:p w:rsidR="005A2BF0" w:rsidRDefault="005A2BF0" w:rsidP="005A2BF0">
      <w:pPr>
        <w:ind w:firstLine="720"/>
        <w:jc w:val="both"/>
        <w:rPr>
          <w:spacing w:val="20"/>
          <w:sz w:val="24"/>
          <w:szCs w:val="24"/>
          <w:lang w:val="pt-BR"/>
        </w:rPr>
      </w:pPr>
    </w:p>
    <w:p w:rsidR="005A2BF0" w:rsidRDefault="005A2BF0" w:rsidP="005A2BF0">
      <w:pPr>
        <w:ind w:firstLine="720"/>
        <w:jc w:val="both"/>
        <w:rPr>
          <w:spacing w:val="20"/>
          <w:sz w:val="24"/>
          <w:szCs w:val="24"/>
          <w:lang w:val="pt-BR"/>
        </w:rPr>
      </w:pPr>
    </w:p>
    <w:p w:rsidR="005A2BF0" w:rsidRDefault="005A2BF0" w:rsidP="005A2BF0">
      <w:pPr>
        <w:ind w:firstLine="720"/>
        <w:jc w:val="both"/>
        <w:rPr>
          <w:spacing w:val="20"/>
          <w:sz w:val="24"/>
          <w:szCs w:val="24"/>
          <w:lang w:val="pt-BR"/>
        </w:rPr>
      </w:pPr>
    </w:p>
    <w:p w:rsidR="005A2BF0" w:rsidRDefault="005A2BF0" w:rsidP="005A2BF0">
      <w:pPr>
        <w:ind w:firstLine="720"/>
        <w:jc w:val="both"/>
        <w:rPr>
          <w:spacing w:val="20"/>
          <w:sz w:val="24"/>
          <w:szCs w:val="24"/>
          <w:lang w:val="pt-BR"/>
        </w:rPr>
      </w:pPr>
    </w:p>
    <w:p w:rsidR="005A2BF0" w:rsidRDefault="005A2BF0" w:rsidP="005A2BF0">
      <w:pPr>
        <w:ind w:firstLine="720"/>
        <w:jc w:val="both"/>
        <w:rPr>
          <w:spacing w:val="20"/>
          <w:sz w:val="24"/>
          <w:szCs w:val="24"/>
          <w:lang w:val="pt-BR"/>
        </w:rPr>
      </w:pPr>
    </w:p>
    <w:p w:rsidR="005A2BF0" w:rsidRDefault="005A2BF0" w:rsidP="005A2BF0">
      <w:pPr>
        <w:ind w:firstLine="720"/>
        <w:jc w:val="both"/>
        <w:rPr>
          <w:spacing w:val="20"/>
          <w:sz w:val="24"/>
          <w:szCs w:val="24"/>
          <w:lang w:val="pt-BR"/>
        </w:rPr>
      </w:pPr>
    </w:p>
    <w:p w:rsidR="005A2BF0" w:rsidRDefault="005A2BF0" w:rsidP="005A2BF0">
      <w:pPr>
        <w:ind w:firstLine="720"/>
        <w:jc w:val="both"/>
        <w:rPr>
          <w:spacing w:val="20"/>
          <w:sz w:val="24"/>
          <w:szCs w:val="24"/>
          <w:lang w:val="pt-BR"/>
        </w:rPr>
      </w:pPr>
    </w:p>
    <w:p w:rsidR="005A2BF0" w:rsidRDefault="005A2BF0" w:rsidP="005A2BF0">
      <w:pPr>
        <w:ind w:firstLine="720"/>
        <w:jc w:val="both"/>
        <w:rPr>
          <w:spacing w:val="20"/>
          <w:sz w:val="24"/>
          <w:szCs w:val="24"/>
          <w:lang w:val="pt-BR"/>
        </w:rPr>
      </w:pPr>
    </w:p>
    <w:p w:rsidR="005A2BF0" w:rsidRDefault="005A2BF0" w:rsidP="005A2BF0">
      <w:pPr>
        <w:ind w:firstLine="720"/>
        <w:jc w:val="both"/>
        <w:rPr>
          <w:spacing w:val="20"/>
          <w:sz w:val="24"/>
          <w:szCs w:val="24"/>
          <w:lang w:val="pt-BR"/>
        </w:rPr>
      </w:pPr>
    </w:p>
    <w:p w:rsidR="005A2BF0" w:rsidRDefault="005A2BF0" w:rsidP="005A2BF0">
      <w:pPr>
        <w:ind w:firstLine="720"/>
        <w:jc w:val="both"/>
        <w:rPr>
          <w:spacing w:val="20"/>
          <w:sz w:val="24"/>
          <w:szCs w:val="24"/>
          <w:lang w:val="pt-BR"/>
        </w:rPr>
      </w:pPr>
    </w:p>
    <w:p w:rsidR="005A2BF0" w:rsidRPr="00004648" w:rsidRDefault="005A2BF0" w:rsidP="005A2BF0">
      <w:pPr>
        <w:ind w:firstLine="720"/>
        <w:jc w:val="center"/>
        <w:rPr>
          <w:b/>
          <w:spacing w:val="20"/>
          <w:sz w:val="24"/>
          <w:szCs w:val="24"/>
          <w:lang w:val="pt-BR"/>
        </w:rPr>
      </w:pPr>
      <w:r>
        <w:rPr>
          <w:b/>
          <w:spacing w:val="20"/>
          <w:sz w:val="24"/>
          <w:szCs w:val="24"/>
          <w:lang w:val="pt-BR"/>
        </w:rPr>
        <w:t>T</w:t>
      </w:r>
      <w:r w:rsidRPr="00004648">
        <w:rPr>
          <w:b/>
          <w:spacing w:val="20"/>
          <w:sz w:val="24"/>
          <w:szCs w:val="24"/>
          <w:lang w:val="pt-BR"/>
        </w:rPr>
        <w:t>iranë, 2016</w:t>
      </w:r>
    </w:p>
    <w:p w:rsidR="005A2BF0" w:rsidRDefault="005A2BF0" w:rsidP="005A2BF0">
      <w:pPr>
        <w:ind w:firstLine="720"/>
        <w:jc w:val="both"/>
        <w:rPr>
          <w:spacing w:val="20"/>
          <w:sz w:val="24"/>
          <w:szCs w:val="24"/>
          <w:lang w:val="pt-BR"/>
        </w:rPr>
      </w:pPr>
      <w:r w:rsidRPr="004E01A9">
        <w:rPr>
          <w:spacing w:val="20"/>
          <w:sz w:val="24"/>
          <w:szCs w:val="24"/>
          <w:lang w:val="pt-BR"/>
        </w:rPr>
        <w:lastRenderedPageBreak/>
        <w:t xml:space="preserve">Reforma e institucioneve të kërkimit shkencor në vend kërkon hedhjen e piketave </w:t>
      </w:r>
      <w:r>
        <w:rPr>
          <w:spacing w:val="20"/>
          <w:sz w:val="24"/>
          <w:szCs w:val="24"/>
          <w:lang w:val="pt-BR"/>
        </w:rPr>
        <w:t xml:space="preserve">bazë </w:t>
      </w:r>
      <w:r w:rsidRPr="004E01A9">
        <w:rPr>
          <w:spacing w:val="20"/>
          <w:sz w:val="24"/>
          <w:szCs w:val="24"/>
          <w:lang w:val="pt-BR"/>
        </w:rPr>
        <w:t xml:space="preserve">në </w:t>
      </w:r>
      <w:r>
        <w:rPr>
          <w:spacing w:val="20"/>
          <w:sz w:val="24"/>
          <w:szCs w:val="24"/>
          <w:lang w:val="pt-BR"/>
        </w:rPr>
        <w:t>dy</w:t>
      </w:r>
      <w:r w:rsidRPr="004E01A9">
        <w:rPr>
          <w:spacing w:val="20"/>
          <w:sz w:val="24"/>
          <w:szCs w:val="24"/>
          <w:lang w:val="pt-BR"/>
        </w:rPr>
        <w:t xml:space="preserve"> </w:t>
      </w:r>
      <w:r>
        <w:rPr>
          <w:spacing w:val="20"/>
          <w:sz w:val="24"/>
          <w:szCs w:val="24"/>
          <w:lang w:val="pt-BR"/>
        </w:rPr>
        <w:t>drejtime kryesore:</w:t>
      </w:r>
    </w:p>
    <w:p w:rsidR="005A2BF0" w:rsidRPr="004323F4" w:rsidRDefault="005A2BF0" w:rsidP="005A2BF0">
      <w:pPr>
        <w:jc w:val="both"/>
        <w:rPr>
          <w:b/>
          <w:spacing w:val="20"/>
          <w:sz w:val="24"/>
          <w:szCs w:val="24"/>
          <w:lang w:val="pt-BR"/>
        </w:rPr>
      </w:pPr>
      <w:r w:rsidRPr="00615AA7">
        <w:rPr>
          <w:spacing w:val="20"/>
          <w:sz w:val="24"/>
          <w:szCs w:val="24"/>
          <w:lang w:val="pt-BR"/>
        </w:rPr>
        <w:br/>
      </w:r>
      <w:r w:rsidRPr="004323F4">
        <w:rPr>
          <w:b/>
          <w:spacing w:val="20"/>
          <w:sz w:val="24"/>
          <w:szCs w:val="24"/>
          <w:lang w:val="pt-BR"/>
        </w:rPr>
        <w:t xml:space="preserve">1. </w:t>
      </w:r>
      <w:r>
        <w:rPr>
          <w:b/>
          <w:spacing w:val="20"/>
          <w:sz w:val="24"/>
          <w:szCs w:val="24"/>
          <w:lang w:val="pt-BR"/>
        </w:rPr>
        <w:t xml:space="preserve">Hartimi i </w:t>
      </w:r>
      <w:r w:rsidRPr="004323F4">
        <w:rPr>
          <w:b/>
          <w:spacing w:val="20"/>
          <w:sz w:val="24"/>
          <w:szCs w:val="24"/>
          <w:lang w:val="pt-BR"/>
        </w:rPr>
        <w:t>Strategji</w:t>
      </w:r>
      <w:r>
        <w:rPr>
          <w:b/>
          <w:spacing w:val="20"/>
          <w:sz w:val="24"/>
          <w:szCs w:val="24"/>
          <w:lang w:val="pt-BR"/>
        </w:rPr>
        <w:t>së dhe politikave</w:t>
      </w:r>
      <w:r w:rsidRPr="004323F4">
        <w:rPr>
          <w:b/>
          <w:spacing w:val="20"/>
          <w:sz w:val="24"/>
          <w:szCs w:val="24"/>
          <w:lang w:val="pt-BR"/>
        </w:rPr>
        <w:t xml:space="preserve"> në shkencë dhe në kërkimin shkencor.</w:t>
      </w:r>
    </w:p>
    <w:p w:rsidR="005A2BF0" w:rsidRPr="004323F4" w:rsidRDefault="005A2BF0" w:rsidP="005A2BF0">
      <w:pPr>
        <w:jc w:val="both"/>
        <w:rPr>
          <w:b/>
          <w:spacing w:val="20"/>
          <w:sz w:val="24"/>
          <w:szCs w:val="24"/>
          <w:lang w:val="pt-BR"/>
        </w:rPr>
      </w:pPr>
      <w:r w:rsidRPr="004323F4">
        <w:rPr>
          <w:b/>
          <w:spacing w:val="20"/>
          <w:sz w:val="24"/>
          <w:szCs w:val="24"/>
          <w:lang w:val="pt-BR"/>
        </w:rPr>
        <w:t>2. Strukturimi i institucioneve të kërkimit shkencor dhe hartimi i akteve ligjore dhe nënligjore të domosdoshme.</w:t>
      </w:r>
    </w:p>
    <w:p w:rsidR="005A2BF0" w:rsidRDefault="005A2BF0" w:rsidP="005A2BF0">
      <w:pPr>
        <w:jc w:val="both"/>
        <w:rPr>
          <w:b/>
          <w:spacing w:val="20"/>
          <w:sz w:val="24"/>
          <w:szCs w:val="24"/>
          <w:lang w:val="pt-BR"/>
        </w:rPr>
      </w:pPr>
    </w:p>
    <w:p w:rsidR="005A2BF0" w:rsidRDefault="005A2BF0" w:rsidP="005A2BF0">
      <w:pPr>
        <w:jc w:val="both"/>
        <w:rPr>
          <w:b/>
          <w:spacing w:val="20"/>
          <w:sz w:val="24"/>
          <w:szCs w:val="24"/>
          <w:lang w:val="pt-BR"/>
        </w:rPr>
      </w:pPr>
    </w:p>
    <w:p w:rsidR="005A2BF0" w:rsidRPr="00C10E8A" w:rsidRDefault="005A2BF0" w:rsidP="005A2BF0">
      <w:pPr>
        <w:jc w:val="both"/>
        <w:rPr>
          <w:b/>
          <w:spacing w:val="20"/>
          <w:sz w:val="24"/>
          <w:szCs w:val="24"/>
          <w:u w:val="single"/>
          <w:lang w:val="pt-BR"/>
        </w:rPr>
      </w:pPr>
      <w:r>
        <w:rPr>
          <w:b/>
          <w:spacing w:val="20"/>
          <w:sz w:val="24"/>
          <w:szCs w:val="24"/>
          <w:u w:val="single"/>
          <w:lang w:val="pt-BR"/>
        </w:rPr>
        <w:t>1.</w:t>
      </w:r>
      <w:r w:rsidRPr="00C10E8A">
        <w:rPr>
          <w:b/>
          <w:spacing w:val="20"/>
          <w:sz w:val="24"/>
          <w:szCs w:val="24"/>
          <w:u w:val="single"/>
          <w:lang w:val="pt-BR"/>
        </w:rPr>
        <w:t xml:space="preserve">Hartimi i Strategjisë dhe politikave në shkencë dhe në kërkimin shkencor </w:t>
      </w:r>
    </w:p>
    <w:p w:rsidR="005A2BF0" w:rsidRPr="00C10E8A" w:rsidRDefault="005A2BF0" w:rsidP="005A2BF0">
      <w:pPr>
        <w:pStyle w:val="ListParagraph"/>
        <w:jc w:val="both"/>
        <w:rPr>
          <w:b/>
          <w:spacing w:val="20"/>
          <w:sz w:val="24"/>
          <w:szCs w:val="24"/>
          <w:lang w:val="pt-BR"/>
        </w:rPr>
      </w:pPr>
    </w:p>
    <w:p w:rsidR="005A2BF0" w:rsidRDefault="005A2BF0" w:rsidP="005A2BF0">
      <w:pPr>
        <w:ind w:firstLine="720"/>
        <w:jc w:val="both"/>
        <w:rPr>
          <w:spacing w:val="20"/>
          <w:sz w:val="24"/>
          <w:szCs w:val="24"/>
          <w:lang w:val="pt-BR"/>
        </w:rPr>
      </w:pPr>
      <w:r>
        <w:rPr>
          <w:spacing w:val="20"/>
          <w:sz w:val="24"/>
          <w:szCs w:val="24"/>
          <w:lang w:val="pt-BR"/>
        </w:rPr>
        <w:t>Nevojitet hartimi i strategjisë në shkencë dhe në kërkimin shkencor mbështetur në vizionin për:</w:t>
      </w:r>
    </w:p>
    <w:p w:rsidR="005A2BF0" w:rsidRPr="00C877D9" w:rsidRDefault="005A2BF0" w:rsidP="005A2BF0">
      <w:pPr>
        <w:jc w:val="both"/>
        <w:rPr>
          <w:spacing w:val="20"/>
          <w:sz w:val="24"/>
          <w:szCs w:val="24"/>
          <w:lang w:val="pt-BR"/>
        </w:rPr>
      </w:pPr>
    </w:p>
    <w:p w:rsidR="005A2BF0" w:rsidRPr="00C17E26" w:rsidRDefault="005A2BF0" w:rsidP="005A2BF0">
      <w:pPr>
        <w:jc w:val="both"/>
        <w:rPr>
          <w:b/>
          <w:color w:val="000000" w:themeColor="text1"/>
          <w:sz w:val="24"/>
          <w:szCs w:val="24"/>
          <w:lang w:val="pt-BR"/>
        </w:rPr>
      </w:pPr>
      <w:r w:rsidRPr="00C17E26">
        <w:rPr>
          <w:b/>
          <w:color w:val="000000" w:themeColor="text1"/>
          <w:sz w:val="24"/>
          <w:szCs w:val="24"/>
          <w:lang w:val="pt-BR"/>
        </w:rPr>
        <w:t>Riformatimi</w:t>
      </w:r>
      <w:r>
        <w:rPr>
          <w:b/>
          <w:color w:val="000000" w:themeColor="text1"/>
          <w:sz w:val="24"/>
          <w:szCs w:val="24"/>
          <w:lang w:val="pt-BR"/>
        </w:rPr>
        <w:t>n</w:t>
      </w:r>
      <w:r w:rsidRPr="00C17E26">
        <w:rPr>
          <w:b/>
          <w:color w:val="000000" w:themeColor="text1"/>
          <w:sz w:val="24"/>
          <w:szCs w:val="24"/>
          <w:lang w:val="pt-BR"/>
        </w:rPr>
        <w:t xml:space="preserve"> </w:t>
      </w:r>
      <w:r>
        <w:rPr>
          <w:b/>
          <w:color w:val="000000" w:themeColor="text1"/>
          <w:sz w:val="24"/>
          <w:szCs w:val="24"/>
          <w:lang w:val="pt-BR"/>
        </w:rPr>
        <w:t>e</w:t>
      </w:r>
      <w:r w:rsidRPr="00C17E26">
        <w:rPr>
          <w:b/>
          <w:color w:val="000000" w:themeColor="text1"/>
          <w:sz w:val="24"/>
          <w:szCs w:val="24"/>
          <w:lang w:val="pt-BR"/>
        </w:rPr>
        <w:t xml:space="preserve"> sistemit të kërkimit shkencor dhe inovacionit në standardet e gjithëpranuara, me role të qarta, instrumente, burime financiare</w:t>
      </w:r>
      <w:r w:rsidRPr="00C17E26">
        <w:rPr>
          <w:rStyle w:val="FootnoteReference"/>
          <w:rFonts w:eastAsiaTheme="majorEastAsia"/>
          <w:b/>
          <w:color w:val="000000" w:themeColor="text1"/>
          <w:sz w:val="24"/>
          <w:szCs w:val="24"/>
        </w:rPr>
        <w:footnoteReference w:id="1"/>
      </w:r>
      <w:r w:rsidRPr="00C17E26">
        <w:rPr>
          <w:b/>
          <w:color w:val="000000" w:themeColor="text1"/>
          <w:sz w:val="24"/>
          <w:szCs w:val="24"/>
          <w:lang w:val="pt-BR"/>
        </w:rPr>
        <w:t xml:space="preserve"> dhe kapacitete, i aftë të kryejë misonin në zhvillimin e vendit, përmes nj</w:t>
      </w:r>
      <w:r w:rsidRPr="00C17E26">
        <w:rPr>
          <w:b/>
          <w:color w:val="000000" w:themeColor="text1"/>
          <w:spacing w:val="20"/>
          <w:sz w:val="24"/>
          <w:szCs w:val="24"/>
          <w:lang w:val="pt-BR"/>
        </w:rPr>
        <w:t>ë</w:t>
      </w:r>
      <w:r w:rsidRPr="00C17E26">
        <w:rPr>
          <w:b/>
          <w:color w:val="000000" w:themeColor="text1"/>
          <w:sz w:val="24"/>
          <w:szCs w:val="24"/>
          <w:lang w:val="pt-BR"/>
        </w:rPr>
        <w:t xml:space="preserve"> reforme të thellë institucionale, caktimit të prioriteteve kombëtare në shkencë dhe nxitjes së </w:t>
      </w:r>
      <w:r w:rsidRPr="00C17E26">
        <w:rPr>
          <w:b/>
          <w:color w:val="000000" w:themeColor="text1"/>
          <w:sz w:val="24"/>
          <w:szCs w:val="24"/>
          <w:lang w:val="sq-AL"/>
        </w:rPr>
        <w:t xml:space="preserve">kërkimeve në fushat </w:t>
      </w:r>
      <w:proofErr w:type="spellStart"/>
      <w:r w:rsidRPr="00C17E26">
        <w:rPr>
          <w:b/>
          <w:color w:val="000000" w:themeColor="text1"/>
          <w:sz w:val="24"/>
          <w:szCs w:val="24"/>
          <w:lang w:val="sq-AL"/>
        </w:rPr>
        <w:t>përparësore</w:t>
      </w:r>
      <w:proofErr w:type="spellEnd"/>
      <w:r w:rsidRPr="00C17E26">
        <w:rPr>
          <w:b/>
          <w:color w:val="000000" w:themeColor="text1"/>
          <w:sz w:val="24"/>
          <w:szCs w:val="24"/>
          <w:lang w:val="sq-AL"/>
        </w:rPr>
        <w:t xml:space="preserve">, të zhvillimit ekonomik dhe teknologjik si mjedisi, burimet natyrore e të </w:t>
      </w:r>
      <w:proofErr w:type="spellStart"/>
      <w:r w:rsidRPr="00C17E26">
        <w:rPr>
          <w:b/>
          <w:color w:val="000000" w:themeColor="text1"/>
          <w:sz w:val="24"/>
          <w:szCs w:val="24"/>
          <w:lang w:val="sq-AL"/>
        </w:rPr>
        <w:t>rinovueshme</w:t>
      </w:r>
      <w:proofErr w:type="spellEnd"/>
      <w:r w:rsidRPr="00C17E26">
        <w:rPr>
          <w:b/>
          <w:color w:val="000000" w:themeColor="text1"/>
          <w:sz w:val="24"/>
          <w:szCs w:val="24"/>
          <w:lang w:val="sq-AL"/>
        </w:rPr>
        <w:t>, pyjet, emergjencat civile (</w:t>
      </w:r>
      <w:proofErr w:type="spellStart"/>
      <w:r w:rsidRPr="00C17E26">
        <w:rPr>
          <w:b/>
          <w:color w:val="000000" w:themeColor="text1"/>
          <w:sz w:val="24"/>
          <w:szCs w:val="24"/>
          <w:lang w:val="sq-AL"/>
        </w:rPr>
        <w:t>gjeorisqet</w:t>
      </w:r>
      <w:proofErr w:type="spellEnd"/>
      <w:r w:rsidRPr="00C17E26">
        <w:rPr>
          <w:b/>
          <w:color w:val="000000" w:themeColor="text1"/>
          <w:sz w:val="24"/>
          <w:szCs w:val="24"/>
          <w:lang w:val="sq-AL"/>
        </w:rPr>
        <w:t xml:space="preserve">, tërmetet, epidemitë, përmbytjet, zjarri në pyje, </w:t>
      </w:r>
      <w:proofErr w:type="spellStart"/>
      <w:r w:rsidRPr="00C17E26">
        <w:rPr>
          <w:b/>
          <w:color w:val="000000" w:themeColor="text1"/>
          <w:sz w:val="24"/>
          <w:szCs w:val="24"/>
          <w:lang w:val="sq-AL"/>
        </w:rPr>
        <w:t>orteqet</w:t>
      </w:r>
      <w:proofErr w:type="spellEnd"/>
      <w:r w:rsidRPr="00C17E26">
        <w:rPr>
          <w:b/>
          <w:color w:val="000000" w:themeColor="text1"/>
          <w:sz w:val="24"/>
          <w:szCs w:val="24"/>
          <w:lang w:val="sq-AL"/>
        </w:rPr>
        <w:t xml:space="preserve">, etj.), pasuritë ujore, bujqësia dhe ushqimi, </w:t>
      </w:r>
      <w:proofErr w:type="spellStart"/>
      <w:r w:rsidRPr="00C17E26">
        <w:rPr>
          <w:b/>
          <w:color w:val="000000" w:themeColor="text1"/>
          <w:sz w:val="24"/>
          <w:szCs w:val="24"/>
          <w:lang w:val="sq-AL"/>
        </w:rPr>
        <w:t>biodiversiteti</w:t>
      </w:r>
      <w:proofErr w:type="spellEnd"/>
      <w:r w:rsidRPr="00C17E26">
        <w:rPr>
          <w:b/>
          <w:color w:val="000000" w:themeColor="text1"/>
          <w:sz w:val="24"/>
          <w:szCs w:val="24"/>
          <w:lang w:val="sq-AL"/>
        </w:rPr>
        <w:t xml:space="preserve"> dhe </w:t>
      </w:r>
      <w:proofErr w:type="spellStart"/>
      <w:r w:rsidRPr="00C17E26">
        <w:rPr>
          <w:b/>
          <w:color w:val="000000" w:themeColor="text1"/>
          <w:sz w:val="24"/>
          <w:szCs w:val="24"/>
          <w:lang w:val="sq-AL"/>
        </w:rPr>
        <w:t>bioteknologjia</w:t>
      </w:r>
      <w:proofErr w:type="spellEnd"/>
      <w:r w:rsidRPr="00C17E26">
        <w:rPr>
          <w:b/>
          <w:color w:val="000000" w:themeColor="text1"/>
          <w:sz w:val="24"/>
          <w:szCs w:val="24"/>
          <w:lang w:val="sq-AL"/>
        </w:rPr>
        <w:t xml:space="preserve">, teknologjitë e informacionit dhe komunikimit, shëndeti publik, si dhe ato të historisë, gjuhës, artit, kulturës e trashëgimisë kulturore kombëtare, </w:t>
      </w:r>
      <w:r w:rsidRPr="00C17E26">
        <w:rPr>
          <w:b/>
          <w:color w:val="000000" w:themeColor="text1"/>
          <w:sz w:val="24"/>
          <w:szCs w:val="24"/>
          <w:lang w:val="pt-BR"/>
        </w:rPr>
        <w:t xml:space="preserve">kohezionit social etj. </w:t>
      </w:r>
    </w:p>
    <w:p w:rsidR="005A2BF0" w:rsidRPr="00C17E26" w:rsidRDefault="005A2BF0" w:rsidP="005A2BF0">
      <w:pPr>
        <w:jc w:val="both"/>
        <w:rPr>
          <w:rFonts w:ascii="Tahoma" w:hAnsi="Tahoma" w:cs="Tahoma"/>
          <w:b/>
          <w:color w:val="777777"/>
          <w:sz w:val="24"/>
          <w:szCs w:val="24"/>
          <w:shd w:val="clear" w:color="auto" w:fill="F4F3EF"/>
          <w:lang w:val="pt-BR"/>
        </w:rPr>
      </w:pPr>
    </w:p>
    <w:p w:rsidR="005A2BF0" w:rsidRDefault="005A2BF0" w:rsidP="005A2BF0">
      <w:pPr>
        <w:spacing w:line="276" w:lineRule="auto"/>
        <w:ind w:firstLine="720"/>
        <w:jc w:val="both"/>
        <w:rPr>
          <w:rStyle w:val="Heading2Char"/>
          <w:color w:val="000000" w:themeColor="text1"/>
          <w:sz w:val="24"/>
          <w:szCs w:val="24"/>
        </w:rPr>
      </w:pPr>
      <w:r>
        <w:rPr>
          <w:rStyle w:val="Heading2Char"/>
          <w:color w:val="000000" w:themeColor="text1"/>
          <w:sz w:val="24"/>
          <w:szCs w:val="24"/>
        </w:rPr>
        <w:t>Disa nga d</w:t>
      </w:r>
      <w:r w:rsidRPr="00BD3762">
        <w:rPr>
          <w:rStyle w:val="Heading2Char"/>
          <w:color w:val="000000" w:themeColor="text1"/>
          <w:sz w:val="24"/>
          <w:szCs w:val="24"/>
        </w:rPr>
        <w:t xml:space="preserve">okumentet </w:t>
      </w:r>
      <w:r>
        <w:rPr>
          <w:rStyle w:val="Heading2Char"/>
          <w:color w:val="000000" w:themeColor="text1"/>
          <w:sz w:val="24"/>
          <w:szCs w:val="24"/>
        </w:rPr>
        <w:t xml:space="preserve">bazë që duhet të hartohen </w:t>
      </w:r>
      <w:r w:rsidRPr="00BD3762">
        <w:rPr>
          <w:rStyle w:val="Heading2Char"/>
          <w:color w:val="000000" w:themeColor="text1"/>
          <w:sz w:val="24"/>
          <w:szCs w:val="24"/>
        </w:rPr>
        <w:t xml:space="preserve">në kuadrin e </w:t>
      </w:r>
      <w:r>
        <w:rPr>
          <w:rStyle w:val="Heading2Char"/>
          <w:color w:val="000000" w:themeColor="text1"/>
          <w:sz w:val="24"/>
          <w:szCs w:val="24"/>
        </w:rPr>
        <w:t>reformës së institucioneve të kërkimit dhe për komunitetin shkencor në vend janë:</w:t>
      </w:r>
    </w:p>
    <w:p w:rsidR="005A2BF0" w:rsidRDefault="005A2BF0" w:rsidP="005A2BF0">
      <w:pPr>
        <w:spacing w:line="276" w:lineRule="auto"/>
        <w:ind w:firstLine="720"/>
        <w:jc w:val="both"/>
        <w:rPr>
          <w:rStyle w:val="Heading2Char"/>
          <w:color w:val="000000" w:themeColor="text1"/>
          <w:sz w:val="24"/>
          <w:szCs w:val="24"/>
        </w:rPr>
      </w:pPr>
    </w:p>
    <w:p w:rsidR="005A2BF0" w:rsidRDefault="005A2BF0" w:rsidP="005A2BF0">
      <w:pPr>
        <w:pStyle w:val="ListParagraph"/>
        <w:numPr>
          <w:ilvl w:val="0"/>
          <w:numId w:val="2"/>
        </w:numPr>
        <w:spacing w:after="160" w:line="276" w:lineRule="auto"/>
        <w:jc w:val="both"/>
        <w:rPr>
          <w:i/>
          <w:color w:val="000000" w:themeColor="text1"/>
          <w:sz w:val="24"/>
          <w:szCs w:val="24"/>
        </w:rPr>
      </w:pPr>
      <w:r w:rsidRPr="003E4656">
        <w:rPr>
          <w:i/>
          <w:color w:val="000000" w:themeColor="text1"/>
          <w:sz w:val="24"/>
          <w:szCs w:val="24"/>
        </w:rPr>
        <w:t>“Strategjia e kërkimit shkencor”</w:t>
      </w:r>
      <w:r>
        <w:rPr>
          <w:i/>
          <w:color w:val="000000" w:themeColor="text1"/>
          <w:sz w:val="24"/>
          <w:szCs w:val="24"/>
        </w:rPr>
        <w:t xml:space="preserve"> (Drafti i “Strategjisë” së bashku me “Aksion -Planin”).</w:t>
      </w:r>
    </w:p>
    <w:p w:rsidR="005A2BF0" w:rsidRDefault="005A2BF0" w:rsidP="005A2BF0">
      <w:pPr>
        <w:pStyle w:val="ListParagraph"/>
        <w:numPr>
          <w:ilvl w:val="0"/>
          <w:numId w:val="2"/>
        </w:numPr>
        <w:spacing w:after="160" w:line="276" w:lineRule="auto"/>
        <w:jc w:val="both"/>
        <w:rPr>
          <w:i/>
          <w:color w:val="000000" w:themeColor="text1"/>
          <w:sz w:val="24"/>
          <w:szCs w:val="24"/>
        </w:rPr>
      </w:pPr>
      <w:r w:rsidRPr="003E4656">
        <w:rPr>
          <w:i/>
          <w:color w:val="000000" w:themeColor="text1"/>
          <w:sz w:val="24"/>
          <w:szCs w:val="24"/>
        </w:rPr>
        <w:t>“Dokumenti i p</w:t>
      </w:r>
      <w:r>
        <w:rPr>
          <w:i/>
          <w:color w:val="000000" w:themeColor="text1"/>
          <w:sz w:val="24"/>
          <w:szCs w:val="24"/>
        </w:rPr>
        <w:t>ërparësive</w:t>
      </w:r>
      <w:r w:rsidRPr="003E4656">
        <w:rPr>
          <w:i/>
          <w:color w:val="000000" w:themeColor="text1"/>
          <w:sz w:val="24"/>
          <w:szCs w:val="24"/>
        </w:rPr>
        <w:t xml:space="preserve"> kombëtare dhe drejtimeve kryesore”</w:t>
      </w:r>
      <w:r>
        <w:rPr>
          <w:i/>
          <w:color w:val="000000" w:themeColor="text1"/>
          <w:sz w:val="24"/>
          <w:szCs w:val="24"/>
        </w:rPr>
        <w:t xml:space="preserve">. </w:t>
      </w:r>
    </w:p>
    <w:p w:rsidR="005A2BF0" w:rsidRDefault="005A2BF0" w:rsidP="005A2BF0">
      <w:pPr>
        <w:pStyle w:val="ListParagraph"/>
        <w:numPr>
          <w:ilvl w:val="0"/>
          <w:numId w:val="2"/>
        </w:numPr>
        <w:spacing w:after="160" w:line="276" w:lineRule="auto"/>
        <w:jc w:val="both"/>
        <w:rPr>
          <w:i/>
          <w:color w:val="000000" w:themeColor="text1"/>
          <w:sz w:val="24"/>
          <w:szCs w:val="24"/>
        </w:rPr>
      </w:pPr>
      <w:r w:rsidRPr="003E4656">
        <w:rPr>
          <w:i/>
          <w:color w:val="000000" w:themeColor="text1"/>
          <w:sz w:val="24"/>
          <w:szCs w:val="24"/>
        </w:rPr>
        <w:t>“Statusi i shkencëtarit/studiuesit”</w:t>
      </w:r>
      <w:r>
        <w:rPr>
          <w:i/>
          <w:color w:val="000000" w:themeColor="text1"/>
          <w:sz w:val="24"/>
          <w:szCs w:val="24"/>
        </w:rPr>
        <w:t>.</w:t>
      </w:r>
    </w:p>
    <w:p w:rsidR="005A2BF0" w:rsidRDefault="005A2BF0" w:rsidP="005A2BF0">
      <w:pPr>
        <w:pStyle w:val="ListParagraph"/>
        <w:numPr>
          <w:ilvl w:val="0"/>
          <w:numId w:val="2"/>
        </w:numPr>
        <w:spacing w:after="160" w:line="276" w:lineRule="auto"/>
        <w:jc w:val="both"/>
        <w:rPr>
          <w:i/>
          <w:color w:val="000000" w:themeColor="text1"/>
          <w:sz w:val="24"/>
          <w:szCs w:val="24"/>
        </w:rPr>
      </w:pPr>
      <w:r w:rsidRPr="003E4656">
        <w:rPr>
          <w:i/>
          <w:color w:val="000000" w:themeColor="text1"/>
          <w:sz w:val="24"/>
          <w:szCs w:val="24"/>
        </w:rPr>
        <w:t>“Standartet, etika dhe parimet universale të kërkimit”</w:t>
      </w:r>
      <w:r>
        <w:rPr>
          <w:i/>
          <w:color w:val="000000" w:themeColor="text1"/>
          <w:sz w:val="24"/>
          <w:szCs w:val="24"/>
        </w:rPr>
        <w:t>.</w:t>
      </w:r>
    </w:p>
    <w:p w:rsidR="005A2BF0" w:rsidRDefault="005A2BF0" w:rsidP="005A2BF0">
      <w:pPr>
        <w:pStyle w:val="ListParagraph"/>
        <w:numPr>
          <w:ilvl w:val="0"/>
          <w:numId w:val="2"/>
        </w:numPr>
        <w:spacing w:after="120"/>
        <w:jc w:val="both"/>
        <w:rPr>
          <w:bCs/>
          <w:i/>
          <w:iCs/>
          <w:sz w:val="24"/>
          <w:szCs w:val="24"/>
          <w:lang w:val="sq-AL"/>
        </w:rPr>
      </w:pPr>
      <w:r w:rsidRPr="003E4656">
        <w:rPr>
          <w:i/>
          <w:color w:val="000000" w:themeColor="text1"/>
          <w:sz w:val="24"/>
          <w:szCs w:val="24"/>
        </w:rPr>
        <w:t xml:space="preserve"> “Parimet dhe bazat e vlerësimit të performan</w:t>
      </w:r>
      <w:r>
        <w:rPr>
          <w:i/>
          <w:color w:val="000000" w:themeColor="text1"/>
          <w:sz w:val="24"/>
          <w:szCs w:val="24"/>
        </w:rPr>
        <w:t>c</w:t>
      </w:r>
      <w:r w:rsidRPr="003E4656">
        <w:rPr>
          <w:i/>
          <w:color w:val="000000" w:themeColor="text1"/>
          <w:sz w:val="24"/>
          <w:szCs w:val="24"/>
        </w:rPr>
        <w:t>ës së kërkimit shkencor referuar modeleve perëndimore</w:t>
      </w:r>
      <w:r w:rsidRPr="003E4656">
        <w:rPr>
          <w:bCs/>
          <w:i/>
          <w:iCs/>
          <w:sz w:val="24"/>
          <w:szCs w:val="24"/>
          <w:lang w:val="sq-AL"/>
        </w:rPr>
        <w:t xml:space="preserve"> dhe modelet e standardet </w:t>
      </w:r>
      <w:proofErr w:type="spellStart"/>
      <w:r w:rsidRPr="003E4656">
        <w:rPr>
          <w:bCs/>
          <w:i/>
          <w:iCs/>
          <w:sz w:val="24"/>
          <w:szCs w:val="24"/>
          <w:lang w:val="sq-AL"/>
        </w:rPr>
        <w:t>pёr</w:t>
      </w:r>
      <w:proofErr w:type="spellEnd"/>
      <w:r w:rsidRPr="003E4656">
        <w:rPr>
          <w:bCs/>
          <w:i/>
          <w:iCs/>
          <w:sz w:val="24"/>
          <w:szCs w:val="24"/>
          <w:lang w:val="sq-AL"/>
        </w:rPr>
        <w:t xml:space="preserve"> </w:t>
      </w:r>
      <w:proofErr w:type="spellStart"/>
      <w:r w:rsidRPr="003E4656">
        <w:rPr>
          <w:bCs/>
          <w:i/>
          <w:iCs/>
          <w:sz w:val="24"/>
          <w:szCs w:val="24"/>
          <w:lang w:val="sq-AL"/>
        </w:rPr>
        <w:t>vlerёsimin</w:t>
      </w:r>
      <w:proofErr w:type="spellEnd"/>
      <w:r w:rsidRPr="003E4656">
        <w:rPr>
          <w:bCs/>
          <w:i/>
          <w:iCs/>
          <w:sz w:val="24"/>
          <w:szCs w:val="24"/>
          <w:lang w:val="sq-AL"/>
        </w:rPr>
        <w:t xml:space="preserve"> e </w:t>
      </w:r>
      <w:proofErr w:type="spellStart"/>
      <w:r w:rsidRPr="003E4656">
        <w:rPr>
          <w:bCs/>
          <w:i/>
          <w:iCs/>
          <w:sz w:val="24"/>
          <w:szCs w:val="24"/>
          <w:lang w:val="sq-AL"/>
        </w:rPr>
        <w:t>outputeve</w:t>
      </w:r>
      <w:proofErr w:type="spellEnd"/>
      <w:r w:rsidRPr="003E4656">
        <w:rPr>
          <w:bCs/>
          <w:i/>
          <w:iCs/>
          <w:sz w:val="24"/>
          <w:szCs w:val="24"/>
          <w:lang w:val="sq-AL"/>
        </w:rPr>
        <w:t xml:space="preserve"> shkencore”</w:t>
      </w:r>
      <w:r>
        <w:rPr>
          <w:bCs/>
          <w:i/>
          <w:iCs/>
          <w:sz w:val="24"/>
          <w:szCs w:val="24"/>
          <w:lang w:val="sq-AL"/>
        </w:rPr>
        <w:t>.</w:t>
      </w:r>
    </w:p>
    <w:p w:rsidR="005A2BF0" w:rsidRPr="00FA703D" w:rsidRDefault="005A2BF0" w:rsidP="005A2B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00"/>
        <w:jc w:val="both"/>
        <w:outlineLvl w:val="1"/>
        <w:rPr>
          <w:i/>
          <w:color w:val="000000" w:themeColor="text1"/>
          <w:sz w:val="24"/>
          <w:szCs w:val="24"/>
          <w:lang w:val="sq-AL"/>
        </w:rPr>
      </w:pPr>
      <w:r w:rsidRPr="00FA703D">
        <w:rPr>
          <w:bCs/>
          <w:i/>
          <w:iCs/>
          <w:color w:val="000000" w:themeColor="text1"/>
          <w:sz w:val="24"/>
          <w:szCs w:val="24"/>
          <w:lang w:val="sq-AL"/>
        </w:rPr>
        <w:t xml:space="preserve">“Rishikimi i kuadrit ligjor </w:t>
      </w:r>
      <w:proofErr w:type="spellStart"/>
      <w:r w:rsidRPr="00FA703D">
        <w:rPr>
          <w:bCs/>
          <w:i/>
          <w:iCs/>
          <w:color w:val="000000" w:themeColor="text1"/>
          <w:sz w:val="24"/>
          <w:szCs w:val="24"/>
          <w:lang w:val="sq-AL"/>
        </w:rPr>
        <w:t>pёr</w:t>
      </w:r>
      <w:proofErr w:type="spellEnd"/>
      <w:r w:rsidRPr="00FA703D">
        <w:rPr>
          <w:bCs/>
          <w:i/>
          <w:iCs/>
          <w:color w:val="000000" w:themeColor="text1"/>
          <w:sz w:val="24"/>
          <w:szCs w:val="24"/>
          <w:lang w:val="sq-AL"/>
        </w:rPr>
        <w:t xml:space="preserve"> kërkimin shkencor dhe harmonizimin me Ligjin e Arsimit t</w:t>
      </w:r>
      <w:r w:rsidRPr="00FA703D">
        <w:rPr>
          <w:i/>
          <w:color w:val="000000" w:themeColor="text1"/>
          <w:sz w:val="24"/>
          <w:szCs w:val="24"/>
          <w:lang w:val="sq-AL"/>
        </w:rPr>
        <w:t>ë</w:t>
      </w:r>
      <w:r w:rsidRPr="00FA703D">
        <w:rPr>
          <w:bCs/>
          <w:i/>
          <w:iCs/>
          <w:color w:val="000000" w:themeColor="text1"/>
          <w:sz w:val="24"/>
          <w:szCs w:val="24"/>
          <w:lang w:val="sq-AL"/>
        </w:rPr>
        <w:t xml:space="preserve"> Lart</w:t>
      </w:r>
      <w:r w:rsidRPr="00FA703D">
        <w:rPr>
          <w:i/>
          <w:color w:val="000000" w:themeColor="text1"/>
          <w:sz w:val="24"/>
          <w:szCs w:val="24"/>
          <w:lang w:val="sq-AL"/>
        </w:rPr>
        <w:t>ë</w:t>
      </w:r>
      <w:r w:rsidRPr="00FA703D">
        <w:rPr>
          <w:bCs/>
          <w:i/>
          <w:iCs/>
          <w:color w:val="000000" w:themeColor="text1"/>
          <w:sz w:val="24"/>
          <w:szCs w:val="24"/>
          <w:lang w:val="sq-AL"/>
        </w:rPr>
        <w:t>”.</w:t>
      </w:r>
    </w:p>
    <w:p w:rsidR="005A2BF0" w:rsidRPr="00FA703D" w:rsidRDefault="005A2BF0" w:rsidP="005A2BF0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i/>
          <w:color w:val="000000" w:themeColor="text1"/>
          <w:sz w:val="24"/>
          <w:szCs w:val="24"/>
          <w:lang w:val="sq-AL"/>
        </w:rPr>
      </w:pPr>
      <w:r w:rsidRPr="00FA703D">
        <w:rPr>
          <w:i/>
          <w:color w:val="000000" w:themeColor="text1"/>
          <w:sz w:val="24"/>
          <w:szCs w:val="24"/>
          <w:lang w:val="sq-AL"/>
        </w:rPr>
        <w:t xml:space="preserve">“Plan veprimi për rritjen e efektivitetit të thithjes së financimeve nga programet e BE, si </w:t>
      </w:r>
      <w:proofErr w:type="spellStart"/>
      <w:r w:rsidRPr="00FA703D">
        <w:rPr>
          <w:i/>
          <w:color w:val="000000" w:themeColor="text1"/>
          <w:sz w:val="24"/>
          <w:szCs w:val="24"/>
          <w:lang w:val="sq-AL"/>
        </w:rPr>
        <w:t>Horizon</w:t>
      </w:r>
      <w:proofErr w:type="spellEnd"/>
      <w:r w:rsidRPr="00FA703D">
        <w:rPr>
          <w:i/>
          <w:color w:val="000000" w:themeColor="text1"/>
          <w:sz w:val="24"/>
          <w:szCs w:val="24"/>
          <w:lang w:val="sq-AL"/>
        </w:rPr>
        <w:t xml:space="preserve"> 2020</w:t>
      </w:r>
      <w:r>
        <w:rPr>
          <w:i/>
          <w:color w:val="000000" w:themeColor="text1"/>
          <w:sz w:val="24"/>
          <w:szCs w:val="24"/>
          <w:lang w:val="sq-AL"/>
        </w:rPr>
        <w:t>”</w:t>
      </w:r>
      <w:r w:rsidRPr="00FA703D">
        <w:rPr>
          <w:i/>
          <w:color w:val="000000" w:themeColor="text1"/>
          <w:sz w:val="24"/>
          <w:szCs w:val="24"/>
          <w:lang w:val="sq-AL"/>
        </w:rPr>
        <w:t xml:space="preserve"> etj.</w:t>
      </w:r>
    </w:p>
    <w:p w:rsidR="005A2BF0" w:rsidRPr="00FA703D" w:rsidRDefault="005A2BF0" w:rsidP="005A2BF0">
      <w:pPr>
        <w:jc w:val="both"/>
        <w:rPr>
          <w:b/>
          <w:i/>
          <w:color w:val="000000" w:themeColor="text1"/>
          <w:spacing w:val="20"/>
          <w:sz w:val="24"/>
          <w:szCs w:val="24"/>
          <w:lang w:val="sq-AL"/>
        </w:rPr>
      </w:pPr>
    </w:p>
    <w:p w:rsidR="005A2BF0" w:rsidRDefault="005A2BF0" w:rsidP="005A2BF0">
      <w:pPr>
        <w:jc w:val="both"/>
        <w:rPr>
          <w:b/>
          <w:spacing w:val="20"/>
          <w:sz w:val="24"/>
          <w:szCs w:val="24"/>
          <w:lang w:val="pt-BR"/>
        </w:rPr>
      </w:pPr>
    </w:p>
    <w:p w:rsidR="005A2BF0" w:rsidRPr="004E01A9" w:rsidRDefault="005A2BF0" w:rsidP="005A2BF0">
      <w:pPr>
        <w:jc w:val="both"/>
        <w:rPr>
          <w:b/>
          <w:spacing w:val="20"/>
          <w:sz w:val="24"/>
          <w:szCs w:val="24"/>
          <w:lang w:val="pt-BR"/>
        </w:rPr>
      </w:pPr>
      <w:r w:rsidRPr="004E01A9">
        <w:rPr>
          <w:b/>
          <w:spacing w:val="20"/>
          <w:sz w:val="24"/>
          <w:szCs w:val="24"/>
          <w:lang w:val="pt-BR"/>
        </w:rPr>
        <w:lastRenderedPageBreak/>
        <w:t>2. Strukturimi i institucioneve të kërkimit shkencor</w:t>
      </w:r>
      <w:r>
        <w:rPr>
          <w:b/>
          <w:spacing w:val="20"/>
          <w:sz w:val="24"/>
          <w:szCs w:val="24"/>
          <w:lang w:val="pt-BR"/>
        </w:rPr>
        <w:t xml:space="preserve"> dhe hartimi i akteve ligjore dhe nënligjore të domosdoshme</w:t>
      </w:r>
    </w:p>
    <w:p w:rsidR="005A2BF0" w:rsidRDefault="005A2BF0" w:rsidP="005A2BF0">
      <w:pPr>
        <w:jc w:val="both"/>
        <w:rPr>
          <w:b/>
          <w:spacing w:val="20"/>
          <w:sz w:val="24"/>
          <w:szCs w:val="24"/>
          <w:lang w:val="pt-BR"/>
        </w:rPr>
      </w:pPr>
    </w:p>
    <w:p w:rsidR="005A2BF0" w:rsidRPr="005D0583" w:rsidRDefault="005A2BF0" w:rsidP="005A2BF0">
      <w:pPr>
        <w:spacing w:after="120"/>
        <w:ind w:firstLine="720"/>
        <w:jc w:val="both"/>
        <w:rPr>
          <w:i/>
          <w:iCs/>
          <w:color w:val="000000" w:themeColor="text1"/>
          <w:sz w:val="24"/>
          <w:szCs w:val="24"/>
          <w:lang w:val="sq-AL"/>
        </w:rPr>
      </w:pPr>
      <w:r w:rsidRPr="005D0583">
        <w:rPr>
          <w:color w:val="000000" w:themeColor="text1"/>
          <w:sz w:val="24"/>
          <w:szCs w:val="24"/>
          <w:lang w:val="sq-AL"/>
        </w:rPr>
        <w:t xml:space="preserve">Pas analizave të kryera dhe vjeljes së mendimeve të akademikëve, duke reflektuar mbi situatën e organizimit institucional të shkencës në vend, nisur edhe nga përvoja </w:t>
      </w:r>
      <w:proofErr w:type="spellStart"/>
      <w:r w:rsidRPr="005D0583">
        <w:rPr>
          <w:color w:val="000000" w:themeColor="text1"/>
          <w:sz w:val="24"/>
          <w:szCs w:val="24"/>
          <w:lang w:val="sq-AL"/>
        </w:rPr>
        <w:t>e</w:t>
      </w:r>
      <w:r>
        <w:rPr>
          <w:color w:val="000000" w:themeColor="text1"/>
          <w:sz w:val="24"/>
          <w:szCs w:val="24"/>
          <w:lang w:val="sq-AL"/>
        </w:rPr>
        <w:t>u</w:t>
      </w:r>
      <w:r w:rsidRPr="005D0583">
        <w:rPr>
          <w:color w:val="000000" w:themeColor="text1"/>
          <w:sz w:val="24"/>
          <w:szCs w:val="24"/>
          <w:lang w:val="sq-AL"/>
        </w:rPr>
        <w:t>ropiane</w:t>
      </w:r>
      <w:proofErr w:type="spellEnd"/>
      <w:r w:rsidRPr="005D0583">
        <w:rPr>
          <w:color w:val="000000" w:themeColor="text1"/>
          <w:sz w:val="24"/>
          <w:szCs w:val="24"/>
          <w:lang w:val="sq-AL"/>
        </w:rPr>
        <w:t xml:space="preserve"> në këtë fushë, rezulton se </w:t>
      </w:r>
      <w:r>
        <w:rPr>
          <w:color w:val="000000" w:themeColor="text1"/>
          <w:sz w:val="24"/>
          <w:szCs w:val="24"/>
          <w:lang w:val="sq-AL"/>
        </w:rPr>
        <w:t>një numër</w:t>
      </w:r>
      <w:r w:rsidRPr="005D0583">
        <w:rPr>
          <w:color w:val="000000" w:themeColor="text1"/>
          <w:sz w:val="24"/>
          <w:szCs w:val="24"/>
          <w:lang w:val="sq-AL"/>
        </w:rPr>
        <w:t xml:space="preserve"> </w:t>
      </w:r>
      <w:r>
        <w:rPr>
          <w:color w:val="000000" w:themeColor="text1"/>
          <w:sz w:val="24"/>
          <w:szCs w:val="24"/>
          <w:lang w:val="sq-AL"/>
        </w:rPr>
        <w:t xml:space="preserve"> i konsiderueshëm i </w:t>
      </w:r>
      <w:r w:rsidRPr="005D0583">
        <w:rPr>
          <w:color w:val="000000" w:themeColor="text1"/>
          <w:sz w:val="24"/>
          <w:szCs w:val="24"/>
          <w:lang w:val="sq-AL"/>
        </w:rPr>
        <w:t xml:space="preserve">Akademive të Shkencave, si në perëndim dhe në lindje </w:t>
      </w:r>
      <w:r w:rsidRPr="005D0583">
        <w:rPr>
          <w:i/>
          <w:color w:val="000000" w:themeColor="text1"/>
          <w:sz w:val="24"/>
          <w:szCs w:val="24"/>
          <w:lang w:val="sq-AL"/>
        </w:rPr>
        <w:t>(Hungari, Austri, Itali, Holandë, Francë, Rumani, Slloveni, Kroaci, Mali i Zi, Serbi, Maqedoni, Bullgari, Çeki, Poloni, Moldavi  etj.),</w:t>
      </w:r>
      <w:r w:rsidRPr="005D0583">
        <w:rPr>
          <w:color w:val="000000" w:themeColor="text1"/>
          <w:sz w:val="24"/>
          <w:szCs w:val="24"/>
          <w:lang w:val="sq-AL"/>
        </w:rPr>
        <w:t xml:space="preserve"> në varësi të tyre kanë institute e qendra kërkimore të profileve të ndryshme, duke përfshirë shkencat natyrore e teknike dhe shoqërore. </w:t>
      </w:r>
    </w:p>
    <w:p w:rsidR="005A2BF0" w:rsidRPr="005D0583" w:rsidRDefault="005A2BF0" w:rsidP="005A2BF0">
      <w:pPr>
        <w:ind w:firstLine="720"/>
        <w:jc w:val="both"/>
        <w:rPr>
          <w:bCs/>
          <w:iCs/>
          <w:color w:val="000000" w:themeColor="text1"/>
          <w:sz w:val="24"/>
          <w:szCs w:val="24"/>
          <w:lang w:val="sq-AL"/>
        </w:rPr>
      </w:pPr>
    </w:p>
    <w:p w:rsidR="005A2BF0" w:rsidRPr="005D0583" w:rsidRDefault="005A2BF0" w:rsidP="005A2BF0">
      <w:pPr>
        <w:ind w:firstLine="720"/>
        <w:jc w:val="both"/>
        <w:rPr>
          <w:bCs/>
          <w:iCs/>
          <w:color w:val="000000" w:themeColor="text1"/>
          <w:sz w:val="24"/>
          <w:szCs w:val="24"/>
          <w:lang w:val="sq-AL"/>
        </w:rPr>
      </w:pPr>
      <w:r w:rsidRPr="005D0583">
        <w:rPr>
          <w:bCs/>
          <w:iCs/>
          <w:color w:val="000000" w:themeColor="text1"/>
          <w:sz w:val="24"/>
          <w:szCs w:val="24"/>
          <w:lang w:val="sq-AL"/>
        </w:rPr>
        <w:t>Për këtë propozojmë:</w:t>
      </w:r>
    </w:p>
    <w:p w:rsidR="005A2BF0" w:rsidRPr="005D0583" w:rsidRDefault="005A2BF0" w:rsidP="005A2BF0">
      <w:pPr>
        <w:suppressAutoHyphens/>
        <w:spacing w:line="276" w:lineRule="auto"/>
        <w:jc w:val="both"/>
        <w:rPr>
          <w:b/>
          <w:iCs/>
          <w:color w:val="000000" w:themeColor="text1"/>
          <w:sz w:val="24"/>
          <w:szCs w:val="24"/>
          <w:lang w:val="sq-AL"/>
        </w:rPr>
      </w:pPr>
    </w:p>
    <w:p w:rsidR="005A2BF0" w:rsidRPr="005D0583" w:rsidRDefault="005A2BF0" w:rsidP="005A2BF0">
      <w:pPr>
        <w:suppressAutoHyphens/>
        <w:spacing w:line="276" w:lineRule="auto"/>
        <w:jc w:val="both"/>
        <w:rPr>
          <w:b/>
          <w:iCs/>
          <w:color w:val="000000" w:themeColor="text1"/>
          <w:sz w:val="24"/>
          <w:szCs w:val="24"/>
          <w:lang w:val="sq-AL"/>
        </w:rPr>
      </w:pPr>
      <w:proofErr w:type="spellStart"/>
      <w:r w:rsidRPr="005D0583">
        <w:rPr>
          <w:b/>
          <w:iCs/>
          <w:color w:val="000000" w:themeColor="text1"/>
          <w:sz w:val="24"/>
          <w:szCs w:val="24"/>
          <w:lang w:val="sq-AL"/>
        </w:rPr>
        <w:t>P</w:t>
      </w:r>
      <w:r w:rsidRPr="005D0583">
        <w:rPr>
          <w:b/>
          <w:bCs/>
          <w:iCs/>
          <w:color w:val="000000" w:themeColor="text1"/>
          <w:sz w:val="24"/>
          <w:szCs w:val="24"/>
          <w:lang w:val="sq-AL"/>
        </w:rPr>
        <w:t>ёrfshirjen</w:t>
      </w:r>
      <w:proofErr w:type="spellEnd"/>
      <w:r w:rsidRPr="005D0583">
        <w:rPr>
          <w:b/>
          <w:bCs/>
          <w:iCs/>
          <w:color w:val="000000" w:themeColor="text1"/>
          <w:sz w:val="24"/>
          <w:szCs w:val="24"/>
          <w:lang w:val="sq-AL"/>
        </w:rPr>
        <w:t xml:space="preserve"> e instituteve shkencore</w:t>
      </w:r>
      <w:r w:rsidRPr="005D0583">
        <w:rPr>
          <w:b/>
          <w:iCs/>
          <w:color w:val="000000" w:themeColor="text1"/>
          <w:sz w:val="24"/>
          <w:szCs w:val="24"/>
          <w:lang w:val="sq-AL"/>
        </w:rPr>
        <w:t xml:space="preserve"> ekzistuese ose që mund të krijohen rishtas</w:t>
      </w:r>
      <w:r w:rsidRPr="005D0583">
        <w:rPr>
          <w:b/>
          <w:bCs/>
          <w:iCs/>
          <w:color w:val="000000" w:themeColor="text1"/>
          <w:sz w:val="24"/>
          <w:szCs w:val="24"/>
          <w:lang w:val="sq-AL"/>
        </w:rPr>
        <w:t xml:space="preserve"> me kërkues shkencorë kompetentë e të kualifikuar </w:t>
      </w:r>
      <w:proofErr w:type="spellStart"/>
      <w:r w:rsidRPr="005D0583">
        <w:rPr>
          <w:b/>
          <w:bCs/>
          <w:iCs/>
          <w:color w:val="000000" w:themeColor="text1"/>
          <w:sz w:val="24"/>
          <w:szCs w:val="24"/>
          <w:lang w:val="sq-AL"/>
        </w:rPr>
        <w:t>nё</w:t>
      </w:r>
      <w:proofErr w:type="spellEnd"/>
      <w:r w:rsidRPr="005D0583">
        <w:rPr>
          <w:b/>
          <w:bCs/>
          <w:iCs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5D0583">
        <w:rPr>
          <w:b/>
          <w:bCs/>
          <w:iCs/>
          <w:color w:val="000000" w:themeColor="text1"/>
          <w:sz w:val="24"/>
          <w:szCs w:val="24"/>
          <w:lang w:val="sq-AL"/>
        </w:rPr>
        <w:t>njё</w:t>
      </w:r>
      <w:proofErr w:type="spellEnd"/>
      <w:r w:rsidRPr="005D0583">
        <w:rPr>
          <w:b/>
          <w:bCs/>
          <w:iCs/>
          <w:color w:val="000000" w:themeColor="text1"/>
          <w:sz w:val="24"/>
          <w:szCs w:val="24"/>
          <w:lang w:val="sq-AL"/>
        </w:rPr>
        <w:t xml:space="preserve"> skemë </w:t>
      </w:r>
      <w:proofErr w:type="spellStart"/>
      <w:r w:rsidRPr="005D0583">
        <w:rPr>
          <w:b/>
          <w:bCs/>
          <w:iCs/>
          <w:color w:val="000000" w:themeColor="text1"/>
          <w:sz w:val="24"/>
          <w:szCs w:val="24"/>
          <w:lang w:val="sq-AL"/>
        </w:rPr>
        <w:t>tё</w:t>
      </w:r>
      <w:proofErr w:type="spellEnd"/>
      <w:r w:rsidRPr="005D0583">
        <w:rPr>
          <w:b/>
          <w:bCs/>
          <w:iCs/>
          <w:color w:val="000000" w:themeColor="text1"/>
          <w:sz w:val="24"/>
          <w:szCs w:val="24"/>
          <w:lang w:val="sq-AL"/>
        </w:rPr>
        <w:t xml:space="preserve"> re produktive</w:t>
      </w:r>
      <w:r>
        <w:rPr>
          <w:b/>
          <w:bCs/>
          <w:iCs/>
          <w:color w:val="000000" w:themeColor="text1"/>
          <w:sz w:val="24"/>
          <w:szCs w:val="24"/>
          <w:lang w:val="sq-AL"/>
        </w:rPr>
        <w:t>,</w:t>
      </w:r>
      <w:r w:rsidRPr="005D0583">
        <w:rPr>
          <w:b/>
          <w:iCs/>
          <w:color w:val="000000" w:themeColor="text1"/>
          <w:sz w:val="24"/>
          <w:szCs w:val="24"/>
          <w:lang w:val="sq-AL"/>
        </w:rPr>
        <w:t xml:space="preserve"> përmes ngritjes së një sistemi</w:t>
      </w:r>
      <w:r w:rsidRPr="005D0583">
        <w:rPr>
          <w:rStyle w:val="FootnoteReference"/>
          <w:rFonts w:eastAsiaTheme="majorEastAsia"/>
          <w:color w:val="000000" w:themeColor="text1"/>
          <w:sz w:val="24"/>
          <w:szCs w:val="24"/>
        </w:rPr>
        <w:footnoteReference w:id="2"/>
      </w:r>
      <w:r w:rsidRPr="005D0583">
        <w:rPr>
          <w:b/>
          <w:iCs/>
          <w:color w:val="000000" w:themeColor="text1"/>
          <w:sz w:val="24"/>
          <w:szCs w:val="24"/>
          <w:lang w:val="sq-AL"/>
        </w:rPr>
        <w:t xml:space="preserve"> të përqendruar institucionesh të kërkimit shkencor bazë dhe atij të aplikuar në nivel kombëtar, i cili të ketë në qendër të tij Akademinë e Shkencave</w:t>
      </w:r>
      <w:r w:rsidRPr="005D0583">
        <w:rPr>
          <w:rStyle w:val="FootnoteReference"/>
          <w:rFonts w:eastAsiaTheme="majorEastAsia"/>
          <w:b/>
          <w:iCs/>
          <w:color w:val="000000" w:themeColor="text1"/>
          <w:sz w:val="24"/>
          <w:szCs w:val="24"/>
          <w:lang w:val="pt-BR"/>
        </w:rPr>
        <w:footnoteReference w:id="3"/>
      </w:r>
      <w:r>
        <w:rPr>
          <w:b/>
          <w:iCs/>
          <w:color w:val="000000" w:themeColor="text1"/>
          <w:sz w:val="24"/>
          <w:szCs w:val="24"/>
          <w:lang w:val="sq-AL"/>
        </w:rPr>
        <w:t>,</w:t>
      </w:r>
      <w:r w:rsidRPr="005D0583">
        <w:rPr>
          <w:b/>
          <w:iCs/>
          <w:color w:val="000000" w:themeColor="text1"/>
          <w:sz w:val="24"/>
          <w:szCs w:val="24"/>
          <w:lang w:val="sq-AL"/>
        </w:rPr>
        <w:t xml:space="preserve"> si institucion qendror i pavarur </w:t>
      </w:r>
      <w:proofErr w:type="spellStart"/>
      <w:r w:rsidRPr="005D0583">
        <w:rPr>
          <w:b/>
          <w:bCs/>
          <w:iCs/>
          <w:color w:val="000000" w:themeColor="text1"/>
          <w:sz w:val="24"/>
          <w:szCs w:val="24"/>
          <w:lang w:val="sq-AL"/>
        </w:rPr>
        <w:t>qё</w:t>
      </w:r>
      <w:proofErr w:type="spellEnd"/>
      <w:r w:rsidRPr="005D0583">
        <w:rPr>
          <w:b/>
          <w:bCs/>
          <w:iCs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5D0583">
        <w:rPr>
          <w:b/>
          <w:bCs/>
          <w:iCs/>
          <w:color w:val="000000" w:themeColor="text1"/>
          <w:sz w:val="24"/>
          <w:szCs w:val="24"/>
          <w:lang w:val="sq-AL"/>
        </w:rPr>
        <w:t>pёrfaqёson</w:t>
      </w:r>
      <w:proofErr w:type="spellEnd"/>
      <w:r w:rsidRPr="005D0583">
        <w:rPr>
          <w:b/>
          <w:bCs/>
          <w:iCs/>
          <w:color w:val="000000" w:themeColor="text1"/>
          <w:sz w:val="24"/>
          <w:szCs w:val="24"/>
          <w:lang w:val="sq-AL"/>
        </w:rPr>
        <w:t xml:space="preserve"> unitetin dhe </w:t>
      </w:r>
      <w:proofErr w:type="spellStart"/>
      <w:r w:rsidRPr="005D0583">
        <w:rPr>
          <w:b/>
          <w:bCs/>
          <w:iCs/>
          <w:color w:val="000000" w:themeColor="text1"/>
          <w:sz w:val="24"/>
          <w:szCs w:val="24"/>
          <w:lang w:val="sq-AL"/>
        </w:rPr>
        <w:t>bashkёrendimin</w:t>
      </w:r>
      <w:proofErr w:type="spellEnd"/>
      <w:r w:rsidRPr="005D0583">
        <w:rPr>
          <w:b/>
          <w:bCs/>
          <w:iCs/>
          <w:color w:val="000000" w:themeColor="text1"/>
          <w:sz w:val="24"/>
          <w:szCs w:val="24"/>
          <w:lang w:val="sq-AL"/>
        </w:rPr>
        <w:t xml:space="preserve"> e </w:t>
      </w:r>
      <w:proofErr w:type="spellStart"/>
      <w:r w:rsidRPr="005D0583">
        <w:rPr>
          <w:b/>
          <w:bCs/>
          <w:iCs/>
          <w:color w:val="000000" w:themeColor="text1"/>
          <w:sz w:val="24"/>
          <w:szCs w:val="24"/>
          <w:lang w:val="sq-AL"/>
        </w:rPr>
        <w:t>shkencёs</w:t>
      </w:r>
      <w:proofErr w:type="spellEnd"/>
      <w:r w:rsidRPr="005D0583">
        <w:rPr>
          <w:b/>
          <w:bCs/>
          <w:iCs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5D0583">
        <w:rPr>
          <w:b/>
          <w:bCs/>
          <w:iCs/>
          <w:color w:val="000000" w:themeColor="text1"/>
          <w:sz w:val="24"/>
          <w:szCs w:val="24"/>
          <w:lang w:val="sq-AL"/>
        </w:rPr>
        <w:t>nё</w:t>
      </w:r>
      <w:proofErr w:type="spellEnd"/>
      <w:r w:rsidRPr="005D0583">
        <w:rPr>
          <w:b/>
          <w:bCs/>
          <w:iCs/>
          <w:color w:val="000000" w:themeColor="text1"/>
          <w:sz w:val="24"/>
          <w:szCs w:val="24"/>
          <w:lang w:val="sq-AL"/>
        </w:rPr>
        <w:t xml:space="preserve"> vend dhe </w:t>
      </w:r>
      <w:proofErr w:type="spellStart"/>
      <w:r w:rsidRPr="005D0583">
        <w:rPr>
          <w:b/>
          <w:bCs/>
          <w:iCs/>
          <w:color w:val="000000" w:themeColor="text1"/>
          <w:sz w:val="24"/>
          <w:szCs w:val="24"/>
          <w:lang w:val="sq-AL"/>
        </w:rPr>
        <w:t>mё</w:t>
      </w:r>
      <w:proofErr w:type="spellEnd"/>
      <w:r w:rsidRPr="005D0583">
        <w:rPr>
          <w:b/>
          <w:bCs/>
          <w:iCs/>
          <w:color w:val="000000" w:themeColor="text1"/>
          <w:sz w:val="24"/>
          <w:szCs w:val="24"/>
          <w:lang w:val="sq-AL"/>
        </w:rPr>
        <w:t xml:space="preserve"> gjerë </w:t>
      </w:r>
      <w:r w:rsidRPr="005D0583">
        <w:rPr>
          <w:i/>
          <w:iCs/>
          <w:color w:val="000000" w:themeColor="text1"/>
          <w:sz w:val="24"/>
          <w:szCs w:val="24"/>
          <w:lang w:val="sq-AL"/>
        </w:rPr>
        <w:t xml:space="preserve">(pa ngjashmëri me mënyrën e vjetër </w:t>
      </w:r>
      <w:proofErr w:type="spellStart"/>
      <w:r w:rsidRPr="005D0583">
        <w:rPr>
          <w:i/>
          <w:iCs/>
          <w:color w:val="000000" w:themeColor="text1"/>
          <w:sz w:val="24"/>
          <w:szCs w:val="24"/>
          <w:lang w:val="sq-AL"/>
        </w:rPr>
        <w:t>centralizuese</w:t>
      </w:r>
      <w:proofErr w:type="spellEnd"/>
      <w:r w:rsidRPr="005D0583">
        <w:rPr>
          <w:i/>
          <w:iCs/>
          <w:color w:val="000000" w:themeColor="text1"/>
          <w:sz w:val="24"/>
          <w:szCs w:val="24"/>
          <w:lang w:val="sq-AL"/>
        </w:rPr>
        <w:t xml:space="preserve"> të organizimit), </w:t>
      </w:r>
      <w:r w:rsidRPr="005D0583">
        <w:rPr>
          <w:b/>
          <w:iCs/>
          <w:color w:val="000000" w:themeColor="text1"/>
          <w:sz w:val="24"/>
          <w:szCs w:val="24"/>
          <w:lang w:val="sq-AL"/>
        </w:rPr>
        <w:t xml:space="preserve">kjo krahas kërkimit shkencor që zhvillojnë universitetet. </w:t>
      </w:r>
    </w:p>
    <w:p w:rsidR="005A2BF0" w:rsidRPr="005D0583" w:rsidRDefault="005A2BF0" w:rsidP="005A2BF0">
      <w:pPr>
        <w:suppressAutoHyphens/>
        <w:spacing w:line="276" w:lineRule="auto"/>
        <w:jc w:val="both"/>
        <w:rPr>
          <w:b/>
          <w:iCs/>
          <w:color w:val="000000" w:themeColor="text1"/>
          <w:sz w:val="24"/>
          <w:szCs w:val="24"/>
          <w:lang w:val="sq-AL"/>
        </w:rPr>
      </w:pPr>
    </w:p>
    <w:p w:rsidR="005A2BF0" w:rsidRDefault="005A2BF0" w:rsidP="005A2BF0">
      <w:pPr>
        <w:suppressAutoHyphens/>
        <w:spacing w:line="276" w:lineRule="auto"/>
        <w:jc w:val="both"/>
        <w:rPr>
          <w:b/>
          <w:iCs/>
          <w:color w:val="000000" w:themeColor="text1"/>
          <w:sz w:val="24"/>
          <w:szCs w:val="24"/>
          <w:lang w:val="sq-AL"/>
        </w:rPr>
      </w:pPr>
      <w:r w:rsidRPr="005D0583">
        <w:rPr>
          <w:b/>
          <w:iCs/>
          <w:color w:val="000000" w:themeColor="text1"/>
          <w:sz w:val="24"/>
          <w:szCs w:val="24"/>
          <w:lang w:val="sq-AL"/>
        </w:rPr>
        <w:t>Në këtë model të sistemit të ri të kërkimit shkencor kërkohet:</w:t>
      </w:r>
    </w:p>
    <w:p w:rsidR="005A2BF0" w:rsidRPr="005D0583" w:rsidRDefault="005A2BF0" w:rsidP="005A2BF0">
      <w:pPr>
        <w:suppressAutoHyphens/>
        <w:spacing w:line="276" w:lineRule="auto"/>
        <w:jc w:val="both"/>
        <w:rPr>
          <w:b/>
          <w:color w:val="000000" w:themeColor="text1"/>
          <w:sz w:val="24"/>
          <w:szCs w:val="24"/>
          <w:lang w:val="sq-AL"/>
        </w:rPr>
      </w:pPr>
      <w:r w:rsidRPr="005D0583">
        <w:rPr>
          <w:b/>
          <w:iCs/>
          <w:color w:val="000000" w:themeColor="text1"/>
          <w:sz w:val="24"/>
          <w:szCs w:val="24"/>
          <w:lang w:val="sq-AL"/>
        </w:rPr>
        <w:t xml:space="preserve">a. përfshirja </w:t>
      </w:r>
      <w:r w:rsidRPr="005D0583">
        <w:rPr>
          <w:b/>
          <w:color w:val="000000" w:themeColor="text1"/>
          <w:sz w:val="24"/>
          <w:szCs w:val="24"/>
          <w:lang w:val="sq-AL"/>
        </w:rPr>
        <w:t>instituteve kërkimore e shkencore, përkatësisht të atyre shoqërore e albanologjike që janë pjesë e Qendrës Ndëruniversitare të Studimeve Albanologjike (QNSA);</w:t>
      </w:r>
    </w:p>
    <w:p w:rsidR="005A2BF0" w:rsidRPr="005D0583" w:rsidRDefault="005A2BF0" w:rsidP="005A2BF0">
      <w:pPr>
        <w:suppressAutoHyphens/>
        <w:spacing w:line="276" w:lineRule="auto"/>
        <w:jc w:val="both"/>
        <w:rPr>
          <w:b/>
          <w:color w:val="000000" w:themeColor="text1"/>
          <w:sz w:val="24"/>
          <w:szCs w:val="24"/>
          <w:lang w:val="sq-AL"/>
        </w:rPr>
      </w:pPr>
      <w:r w:rsidRPr="005D0583">
        <w:rPr>
          <w:b/>
          <w:color w:val="000000" w:themeColor="text1"/>
          <w:sz w:val="24"/>
          <w:szCs w:val="24"/>
          <w:lang w:val="sq-AL"/>
        </w:rPr>
        <w:t>b. përfshirja e instituteve/qendrave kërkimore shkencore natyrore e teknike, të cilat i janë bashk</w:t>
      </w:r>
      <w:r>
        <w:rPr>
          <w:b/>
          <w:color w:val="000000" w:themeColor="text1"/>
          <w:sz w:val="24"/>
          <w:szCs w:val="24"/>
          <w:lang w:val="sq-AL"/>
        </w:rPr>
        <w:t>ë</w:t>
      </w:r>
      <w:r w:rsidRPr="005D0583">
        <w:rPr>
          <w:b/>
          <w:color w:val="000000" w:themeColor="text1"/>
          <w:sz w:val="24"/>
          <w:szCs w:val="24"/>
          <w:lang w:val="sq-AL"/>
        </w:rPr>
        <w:t xml:space="preserve">ngjitur universiteteve si IGJEUM, Qendra e Fizikës Bërthamore të Aplikuar, si dhe të tjera hap pas hapi, që janë pranë ministrive ose që funksionojnë në mënyrë të pavarur, të cilat vlerësohen me rëndësi </w:t>
      </w:r>
      <w:proofErr w:type="spellStart"/>
      <w:r w:rsidRPr="005D0583">
        <w:rPr>
          <w:b/>
          <w:color w:val="000000" w:themeColor="text1"/>
          <w:sz w:val="24"/>
          <w:szCs w:val="24"/>
          <w:lang w:val="sq-AL"/>
        </w:rPr>
        <w:t>përparësore</w:t>
      </w:r>
      <w:proofErr w:type="spellEnd"/>
      <w:r w:rsidRPr="005D0583">
        <w:rPr>
          <w:b/>
          <w:color w:val="000000" w:themeColor="text1"/>
          <w:sz w:val="24"/>
          <w:szCs w:val="24"/>
          <w:lang w:val="sq-AL"/>
        </w:rPr>
        <w:t xml:space="preserve"> për kërkim e zhvillim në realizimin e Programit të Qeverisë.</w:t>
      </w:r>
    </w:p>
    <w:p w:rsidR="005A2BF0" w:rsidRDefault="005A2BF0" w:rsidP="005A2BF0">
      <w:pPr>
        <w:ind w:firstLine="720"/>
        <w:jc w:val="both"/>
        <w:rPr>
          <w:bCs/>
          <w:iCs/>
          <w:sz w:val="24"/>
          <w:szCs w:val="24"/>
          <w:lang w:val="sq-AL"/>
        </w:rPr>
      </w:pPr>
    </w:p>
    <w:p w:rsidR="005A2BF0" w:rsidRDefault="005A2BF0" w:rsidP="005A2BF0">
      <w:pPr>
        <w:ind w:firstLine="720"/>
        <w:jc w:val="both"/>
        <w:rPr>
          <w:sz w:val="24"/>
          <w:szCs w:val="24"/>
          <w:lang w:val="sq-AL"/>
        </w:rPr>
      </w:pPr>
      <w:r>
        <w:rPr>
          <w:bCs/>
          <w:iCs/>
          <w:sz w:val="24"/>
          <w:szCs w:val="24"/>
          <w:lang w:val="sq-AL"/>
        </w:rPr>
        <w:t xml:space="preserve">Sa më sipër, </w:t>
      </w:r>
      <w:r>
        <w:rPr>
          <w:sz w:val="24"/>
          <w:szCs w:val="24"/>
          <w:lang w:val="sq-AL"/>
        </w:rPr>
        <w:t xml:space="preserve">shkon në drejtim të njëjtë edhe me rekomandimet e Konferencës së Berlinit-2015 për Shkencën, e cila konsideron si përparësi pikërisht </w:t>
      </w:r>
      <w:r w:rsidRPr="00997BA8">
        <w:rPr>
          <w:i/>
          <w:sz w:val="24"/>
          <w:szCs w:val="24"/>
          <w:u w:val="single"/>
          <w:lang w:val="sq-AL"/>
        </w:rPr>
        <w:t>krijimin e qendrave shkencore të përq</w:t>
      </w:r>
      <w:r>
        <w:rPr>
          <w:i/>
          <w:sz w:val="24"/>
          <w:szCs w:val="24"/>
          <w:u w:val="single"/>
          <w:lang w:val="sq-AL"/>
        </w:rPr>
        <w:t>e</w:t>
      </w:r>
      <w:r w:rsidRPr="00997BA8">
        <w:rPr>
          <w:i/>
          <w:sz w:val="24"/>
          <w:szCs w:val="24"/>
          <w:u w:val="single"/>
          <w:lang w:val="sq-AL"/>
        </w:rPr>
        <w:t xml:space="preserve">ndruara e të ndërlidhura të njohurive si platforma bashkëpunimi, pasi këto qendra maksimizojnë </w:t>
      </w:r>
      <w:proofErr w:type="spellStart"/>
      <w:r w:rsidRPr="00997BA8">
        <w:rPr>
          <w:i/>
          <w:sz w:val="24"/>
          <w:szCs w:val="24"/>
          <w:u w:val="single"/>
          <w:lang w:val="sq-AL"/>
        </w:rPr>
        <w:t>outputet</w:t>
      </w:r>
      <w:proofErr w:type="spellEnd"/>
      <w:r w:rsidRPr="00997BA8">
        <w:rPr>
          <w:i/>
          <w:sz w:val="24"/>
          <w:szCs w:val="24"/>
          <w:u w:val="single"/>
          <w:lang w:val="sq-AL"/>
        </w:rPr>
        <w:t xml:space="preserve"> shkencore</w:t>
      </w:r>
      <w:r>
        <w:rPr>
          <w:sz w:val="24"/>
          <w:szCs w:val="24"/>
          <w:lang w:val="sq-AL"/>
        </w:rPr>
        <w:t xml:space="preserve"> përmes: </w:t>
      </w:r>
    </w:p>
    <w:p w:rsidR="005A2BF0" w:rsidRDefault="005A2BF0" w:rsidP="005A2BF0">
      <w:pPr>
        <w:ind w:firstLine="360"/>
        <w:jc w:val="both"/>
        <w:rPr>
          <w:sz w:val="24"/>
          <w:szCs w:val="24"/>
          <w:lang w:val="sq-AL"/>
        </w:rPr>
      </w:pPr>
    </w:p>
    <w:p w:rsidR="005A2BF0" w:rsidRPr="00701AED" w:rsidRDefault="005A2BF0" w:rsidP="005A2BF0">
      <w:pPr>
        <w:pStyle w:val="ListParagraph"/>
        <w:numPr>
          <w:ilvl w:val="0"/>
          <w:numId w:val="1"/>
        </w:numPr>
        <w:jc w:val="both"/>
        <w:rPr>
          <w:i/>
          <w:sz w:val="24"/>
          <w:szCs w:val="24"/>
          <w:lang w:val="sq-AL"/>
        </w:rPr>
      </w:pPr>
      <w:r w:rsidRPr="00701AED">
        <w:rPr>
          <w:i/>
          <w:sz w:val="24"/>
          <w:szCs w:val="24"/>
          <w:lang w:val="sq-AL"/>
        </w:rPr>
        <w:lastRenderedPageBreak/>
        <w:t>bashkimit të burimeve dhe të aftësiv</w:t>
      </w:r>
      <w:r>
        <w:rPr>
          <w:i/>
          <w:sz w:val="24"/>
          <w:szCs w:val="24"/>
          <w:lang w:val="sq-AL"/>
        </w:rPr>
        <w:t>e</w:t>
      </w:r>
      <w:r w:rsidRPr="00701AED">
        <w:rPr>
          <w:i/>
          <w:sz w:val="24"/>
          <w:szCs w:val="24"/>
          <w:lang w:val="sq-AL"/>
        </w:rPr>
        <w:t xml:space="preserve">; </w:t>
      </w:r>
    </w:p>
    <w:p w:rsidR="005A2BF0" w:rsidRPr="00701AED" w:rsidRDefault="005A2BF0" w:rsidP="005A2BF0">
      <w:pPr>
        <w:pStyle w:val="ListParagraph"/>
        <w:numPr>
          <w:ilvl w:val="0"/>
          <w:numId w:val="1"/>
        </w:numPr>
        <w:jc w:val="both"/>
        <w:rPr>
          <w:i/>
          <w:sz w:val="24"/>
          <w:szCs w:val="24"/>
          <w:lang w:val="sq-AL"/>
        </w:rPr>
      </w:pPr>
      <w:r w:rsidRPr="00701AED">
        <w:rPr>
          <w:i/>
          <w:sz w:val="24"/>
          <w:szCs w:val="24"/>
          <w:lang w:val="sq-AL"/>
        </w:rPr>
        <w:t xml:space="preserve"> duke investuar bashkërisht në objekte qendrore dhe infrastruktura kërkimore të fjalës së fundit; </w:t>
      </w:r>
    </w:p>
    <w:p w:rsidR="005A2BF0" w:rsidRPr="00701AED" w:rsidRDefault="005A2BF0" w:rsidP="005A2BF0">
      <w:pPr>
        <w:pStyle w:val="ListParagraph"/>
        <w:numPr>
          <w:ilvl w:val="0"/>
          <w:numId w:val="1"/>
        </w:numPr>
        <w:jc w:val="both"/>
        <w:rPr>
          <w:i/>
          <w:sz w:val="24"/>
          <w:szCs w:val="24"/>
          <w:lang w:val="sq-AL"/>
        </w:rPr>
      </w:pPr>
      <w:r w:rsidRPr="00701AED">
        <w:rPr>
          <w:i/>
          <w:sz w:val="24"/>
          <w:szCs w:val="24"/>
          <w:lang w:val="sq-AL"/>
        </w:rPr>
        <w:t>duke mbështetur lëviz</w:t>
      </w:r>
      <w:r>
        <w:rPr>
          <w:i/>
          <w:sz w:val="24"/>
          <w:szCs w:val="24"/>
          <w:lang w:val="sq-AL"/>
        </w:rPr>
        <w:t xml:space="preserve">shmërinë e studiuesve dhe duke </w:t>
      </w:r>
      <w:r w:rsidRPr="00701AED">
        <w:rPr>
          <w:i/>
          <w:sz w:val="24"/>
          <w:szCs w:val="24"/>
          <w:lang w:val="sq-AL"/>
        </w:rPr>
        <w:t xml:space="preserve">u dhënë mundësi studiuesve të rinj dhe të diplomuarve, duke e zvogëluar kështu </w:t>
      </w:r>
      <w:r>
        <w:rPr>
          <w:i/>
          <w:sz w:val="24"/>
          <w:szCs w:val="24"/>
          <w:lang w:val="sq-AL"/>
        </w:rPr>
        <w:t>përmasat e dukurisë  së “</w:t>
      </w:r>
      <w:r w:rsidRPr="00701AED">
        <w:rPr>
          <w:i/>
          <w:sz w:val="24"/>
          <w:szCs w:val="24"/>
          <w:lang w:val="sq-AL"/>
        </w:rPr>
        <w:t>largimi</w:t>
      </w:r>
      <w:r>
        <w:rPr>
          <w:i/>
          <w:sz w:val="24"/>
          <w:szCs w:val="24"/>
          <w:lang w:val="sq-AL"/>
        </w:rPr>
        <w:t>t</w:t>
      </w:r>
      <w:r w:rsidRPr="00701AED">
        <w:rPr>
          <w:i/>
          <w:sz w:val="24"/>
          <w:szCs w:val="24"/>
          <w:lang w:val="sq-AL"/>
        </w:rPr>
        <w:t xml:space="preserve"> </w:t>
      </w:r>
      <w:r>
        <w:rPr>
          <w:i/>
          <w:sz w:val="24"/>
          <w:szCs w:val="24"/>
          <w:lang w:val="sq-AL"/>
        </w:rPr>
        <w:t xml:space="preserve">të </w:t>
      </w:r>
      <w:r w:rsidRPr="00701AED">
        <w:rPr>
          <w:i/>
          <w:sz w:val="24"/>
          <w:szCs w:val="24"/>
          <w:lang w:val="sq-AL"/>
        </w:rPr>
        <w:t xml:space="preserve"> trurit</w:t>
      </w:r>
      <w:r>
        <w:rPr>
          <w:i/>
          <w:sz w:val="24"/>
          <w:szCs w:val="24"/>
          <w:lang w:val="sq-AL"/>
        </w:rPr>
        <w:t>”</w:t>
      </w:r>
      <w:r w:rsidRPr="00701AED">
        <w:rPr>
          <w:i/>
          <w:sz w:val="24"/>
          <w:szCs w:val="24"/>
          <w:lang w:val="sq-AL"/>
        </w:rPr>
        <w:t xml:space="preserve">nga vendi; </w:t>
      </w:r>
    </w:p>
    <w:p w:rsidR="005A2BF0" w:rsidRPr="00701AED" w:rsidRDefault="005A2BF0" w:rsidP="005A2BF0">
      <w:pPr>
        <w:pStyle w:val="ListParagraph"/>
        <w:numPr>
          <w:ilvl w:val="0"/>
          <w:numId w:val="1"/>
        </w:numPr>
        <w:jc w:val="both"/>
        <w:rPr>
          <w:i/>
          <w:sz w:val="24"/>
          <w:szCs w:val="24"/>
          <w:lang w:val="sq-AL"/>
        </w:rPr>
      </w:pPr>
      <w:r w:rsidRPr="00701AED">
        <w:rPr>
          <w:i/>
          <w:sz w:val="24"/>
          <w:szCs w:val="24"/>
          <w:lang w:val="sq-AL"/>
        </w:rPr>
        <w:t xml:space="preserve">duke krijuar formim konkurrues </w:t>
      </w:r>
      <w:proofErr w:type="spellStart"/>
      <w:r w:rsidRPr="00701AED">
        <w:rPr>
          <w:i/>
          <w:sz w:val="24"/>
          <w:szCs w:val="24"/>
          <w:lang w:val="sq-AL"/>
        </w:rPr>
        <w:t>doktorature</w:t>
      </w:r>
      <w:proofErr w:type="spellEnd"/>
      <w:r w:rsidRPr="00701AED">
        <w:rPr>
          <w:i/>
          <w:sz w:val="24"/>
          <w:szCs w:val="24"/>
          <w:lang w:val="sq-AL"/>
        </w:rPr>
        <w:t xml:space="preserve"> dhe post-</w:t>
      </w:r>
      <w:proofErr w:type="spellStart"/>
      <w:r w:rsidRPr="00701AED">
        <w:rPr>
          <w:i/>
          <w:sz w:val="24"/>
          <w:szCs w:val="24"/>
          <w:lang w:val="sq-AL"/>
        </w:rPr>
        <w:t>doktorature</w:t>
      </w:r>
      <w:proofErr w:type="spellEnd"/>
      <w:r w:rsidRPr="00701AED">
        <w:rPr>
          <w:i/>
          <w:sz w:val="24"/>
          <w:szCs w:val="24"/>
          <w:lang w:val="sq-AL"/>
        </w:rPr>
        <w:t xml:space="preserve"> aq problematike tek ne dhe (v) duke krijuar padyshim</w:t>
      </w:r>
      <w:r>
        <w:rPr>
          <w:i/>
          <w:sz w:val="24"/>
          <w:szCs w:val="24"/>
          <w:lang w:val="sq-AL"/>
        </w:rPr>
        <w:t>,</w:t>
      </w:r>
      <w:r w:rsidRPr="00701AED">
        <w:rPr>
          <w:i/>
          <w:sz w:val="24"/>
          <w:szCs w:val="24"/>
          <w:lang w:val="sq-AL"/>
        </w:rPr>
        <w:t xml:space="preserve"> komunitete novacioni.</w:t>
      </w:r>
    </w:p>
    <w:p w:rsidR="005A2BF0" w:rsidRPr="00701AED" w:rsidRDefault="005A2BF0" w:rsidP="005A2BF0">
      <w:pPr>
        <w:pStyle w:val="ListParagraph"/>
        <w:ind w:left="1080"/>
        <w:jc w:val="both"/>
        <w:rPr>
          <w:i/>
          <w:sz w:val="24"/>
          <w:szCs w:val="24"/>
          <w:lang w:val="sq-AL"/>
        </w:rPr>
      </w:pPr>
    </w:p>
    <w:p w:rsidR="005A2BF0" w:rsidRPr="000B5B31" w:rsidRDefault="005A2BF0" w:rsidP="005A2BF0">
      <w:pPr>
        <w:spacing w:after="120"/>
        <w:ind w:firstLine="720"/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Në këtë mënyrë, Akademia do të fokusohet qartazi në </w:t>
      </w:r>
      <w:r>
        <w:rPr>
          <w:sz w:val="24"/>
        </w:rPr>
        <w:t xml:space="preserve">përparësitë  kombëtare të kërkimit shkencor në mbështetje të zhvillimit dhe integrimit europian të vendit </w:t>
      </w:r>
      <w:r w:rsidRPr="00D131D7">
        <w:rPr>
          <w:i/>
          <w:sz w:val="24"/>
        </w:rPr>
        <w:t>(në p</w:t>
      </w:r>
      <w:r>
        <w:rPr>
          <w:i/>
          <w:sz w:val="24"/>
        </w:rPr>
        <w:t xml:space="preserve">ërparësi </w:t>
      </w:r>
      <w:r w:rsidRPr="00D131D7">
        <w:rPr>
          <w:i/>
          <w:sz w:val="24"/>
        </w:rPr>
        <w:t xml:space="preserve">si shkencat albanologjike, </w:t>
      </w:r>
      <w:r>
        <w:rPr>
          <w:rFonts w:eastAsia="Batang"/>
          <w:i/>
          <w:sz w:val="24"/>
          <w:szCs w:val="24"/>
          <w:lang w:val="sq-AL"/>
        </w:rPr>
        <w:t xml:space="preserve">mjedisi, </w:t>
      </w:r>
      <w:r w:rsidRPr="00D131D7">
        <w:rPr>
          <w:rFonts w:eastAsia="Batang"/>
          <w:i/>
          <w:sz w:val="24"/>
          <w:szCs w:val="24"/>
          <w:lang w:val="sq-AL"/>
        </w:rPr>
        <w:t>pasuritë natyrore kombëtare, burimet ujore e energjetike, si edhe teknologjitë me karakter specifik për vendin (</w:t>
      </w:r>
      <w:proofErr w:type="spellStart"/>
      <w:r w:rsidRPr="00D131D7">
        <w:rPr>
          <w:rFonts w:eastAsia="Batang"/>
          <w:i/>
          <w:sz w:val="24"/>
          <w:szCs w:val="24"/>
          <w:lang w:val="sq-AL"/>
        </w:rPr>
        <w:t>bioteknologjia</w:t>
      </w:r>
      <w:proofErr w:type="spellEnd"/>
      <w:r w:rsidRPr="00D131D7">
        <w:rPr>
          <w:rFonts w:eastAsia="Batang"/>
          <w:i/>
          <w:sz w:val="24"/>
          <w:szCs w:val="24"/>
          <w:lang w:val="sq-AL"/>
        </w:rPr>
        <w:t>, aspekte të caktuara të informatikës etj)</w:t>
      </w:r>
      <w:r>
        <w:rPr>
          <w:rFonts w:eastAsia="Batang"/>
          <w:i/>
          <w:sz w:val="24"/>
          <w:szCs w:val="24"/>
          <w:lang w:val="sq-AL"/>
        </w:rPr>
        <w:t xml:space="preserve">. </w:t>
      </w:r>
      <w:r>
        <w:rPr>
          <w:rFonts w:eastAsia="Batang"/>
          <w:sz w:val="24"/>
          <w:szCs w:val="24"/>
          <w:lang w:val="sq-AL"/>
        </w:rPr>
        <w:t xml:space="preserve">Në </w:t>
      </w:r>
      <w:r>
        <w:rPr>
          <w:sz w:val="24"/>
        </w:rPr>
        <w:t xml:space="preserve">një rol më aktiv në përfaqësimin adekuat në rrjetet ndërkombëtare dhe në ndërtimin dhe zhvillimin e linjave globale të zhvillimit të shkencave për: </w:t>
      </w:r>
      <w:r>
        <w:rPr>
          <w:i/>
          <w:sz w:val="24"/>
        </w:rPr>
        <w:t>edukimin shkencor, lidhjet</w:t>
      </w:r>
      <w:r w:rsidRPr="00D131D7">
        <w:rPr>
          <w:i/>
          <w:sz w:val="24"/>
        </w:rPr>
        <w:t xml:space="preserve"> mes shkencës e politikës, </w:t>
      </w:r>
      <w:r>
        <w:rPr>
          <w:i/>
          <w:sz w:val="24"/>
        </w:rPr>
        <w:t xml:space="preserve">ndërtimin e </w:t>
      </w:r>
      <w:r w:rsidRPr="00D131D7">
        <w:rPr>
          <w:i/>
          <w:sz w:val="24"/>
        </w:rPr>
        <w:t>diplomacisë shkencore, cilësinë dhe organizimin e duhur të infrastrukturës</w:t>
      </w:r>
      <w:r>
        <w:rPr>
          <w:i/>
          <w:sz w:val="24"/>
        </w:rPr>
        <w:t xml:space="preserve"> kërkimore</w:t>
      </w:r>
      <w:r w:rsidRPr="00D131D7">
        <w:rPr>
          <w:i/>
          <w:sz w:val="24"/>
        </w:rPr>
        <w:t xml:space="preserve">, </w:t>
      </w:r>
      <w:r>
        <w:rPr>
          <w:sz w:val="24"/>
        </w:rPr>
        <w:t xml:space="preserve">etj. </w:t>
      </w:r>
      <w:r>
        <w:rPr>
          <w:bCs/>
          <w:iCs/>
          <w:sz w:val="24"/>
          <w:szCs w:val="24"/>
          <w:lang w:val="sq-AL"/>
        </w:rPr>
        <w:t>Riorganizimi i ri strukturor i sistemit të kërkimit shkencor do të sjellë natyrshëm edhe n</w:t>
      </w:r>
      <w:r w:rsidRPr="005A65C5">
        <w:rPr>
          <w:bCs/>
          <w:iCs/>
          <w:sz w:val="24"/>
          <w:szCs w:val="24"/>
          <w:lang w:val="sq-AL"/>
        </w:rPr>
        <w:t>dryshimi</w:t>
      </w:r>
      <w:r>
        <w:rPr>
          <w:bCs/>
          <w:iCs/>
          <w:sz w:val="24"/>
          <w:szCs w:val="24"/>
          <w:lang w:val="sq-AL"/>
        </w:rPr>
        <w:t>n e</w:t>
      </w:r>
      <w:r w:rsidRPr="005A65C5">
        <w:rPr>
          <w:bCs/>
          <w:iCs/>
          <w:sz w:val="24"/>
          <w:szCs w:val="24"/>
          <w:lang w:val="sq-AL"/>
        </w:rPr>
        <w:t xml:space="preserve"> modelit </w:t>
      </w:r>
      <w:proofErr w:type="spellStart"/>
      <w:r w:rsidRPr="005A65C5">
        <w:rPr>
          <w:bCs/>
          <w:iCs/>
          <w:sz w:val="24"/>
          <w:szCs w:val="24"/>
          <w:lang w:val="sq-AL"/>
        </w:rPr>
        <w:t>tё</w:t>
      </w:r>
      <w:proofErr w:type="spellEnd"/>
      <w:r w:rsidRPr="005A65C5">
        <w:rPr>
          <w:bCs/>
          <w:iCs/>
          <w:sz w:val="24"/>
          <w:szCs w:val="24"/>
          <w:lang w:val="sq-AL"/>
        </w:rPr>
        <w:t xml:space="preserve"> qeverisjes brenda komunitetit shkencor</w:t>
      </w:r>
      <w:r>
        <w:rPr>
          <w:bCs/>
          <w:iCs/>
          <w:sz w:val="24"/>
          <w:szCs w:val="24"/>
          <w:lang w:val="sq-AL"/>
        </w:rPr>
        <w:t>,</w:t>
      </w:r>
      <w:r w:rsidRPr="005A65C5">
        <w:rPr>
          <w:bCs/>
          <w:iCs/>
          <w:sz w:val="24"/>
          <w:szCs w:val="24"/>
          <w:lang w:val="sq-AL"/>
        </w:rPr>
        <w:t xml:space="preserve"> </w:t>
      </w:r>
      <w:r>
        <w:rPr>
          <w:bCs/>
          <w:iCs/>
          <w:sz w:val="24"/>
          <w:szCs w:val="24"/>
          <w:lang w:val="sq-AL"/>
        </w:rPr>
        <w:t xml:space="preserve">si </w:t>
      </w:r>
      <w:r w:rsidRPr="005A65C5">
        <w:rPr>
          <w:bCs/>
          <w:iCs/>
          <w:sz w:val="24"/>
          <w:szCs w:val="24"/>
          <w:lang w:val="sq-AL"/>
        </w:rPr>
        <w:t>dhe v</w:t>
      </w:r>
      <w:r w:rsidRPr="005A65C5">
        <w:rPr>
          <w:color w:val="000000"/>
          <w:sz w:val="24"/>
          <w:szCs w:val="24"/>
          <w:lang w:val="sq-AL"/>
        </w:rPr>
        <w:t>endosj</w:t>
      </w:r>
      <w:r>
        <w:rPr>
          <w:color w:val="000000"/>
          <w:sz w:val="24"/>
          <w:szCs w:val="24"/>
          <w:lang w:val="sq-AL"/>
        </w:rPr>
        <w:t>en</w:t>
      </w:r>
      <w:r w:rsidRPr="005A65C5">
        <w:rPr>
          <w:color w:val="000000"/>
          <w:sz w:val="24"/>
          <w:szCs w:val="24"/>
          <w:lang w:val="sq-AL"/>
        </w:rPr>
        <w:t xml:space="preserve"> e një sistemi kualifikimi </w:t>
      </w:r>
      <w:r>
        <w:rPr>
          <w:color w:val="000000"/>
          <w:sz w:val="24"/>
          <w:szCs w:val="24"/>
          <w:lang w:val="sq-AL"/>
        </w:rPr>
        <w:t xml:space="preserve">shkencor </w:t>
      </w:r>
      <w:r w:rsidRPr="005A65C5">
        <w:rPr>
          <w:color w:val="000000"/>
          <w:sz w:val="24"/>
          <w:szCs w:val="24"/>
          <w:lang w:val="sq-AL"/>
        </w:rPr>
        <w:t>bashkëkohor me rregulla e kërkesa të larta  për të gjithë aktorët e sistemit.</w:t>
      </w:r>
    </w:p>
    <w:p w:rsidR="005A2BF0" w:rsidRDefault="005A2BF0" w:rsidP="005A2BF0">
      <w:pPr>
        <w:spacing w:after="120"/>
        <w:ind w:firstLine="720"/>
        <w:jc w:val="both"/>
        <w:rPr>
          <w:bCs/>
          <w:iCs/>
          <w:sz w:val="24"/>
          <w:szCs w:val="24"/>
          <w:lang w:val="sq-AL"/>
        </w:rPr>
      </w:pPr>
      <w:r>
        <w:rPr>
          <w:bCs/>
          <w:iCs/>
          <w:sz w:val="24"/>
          <w:szCs w:val="24"/>
        </w:rPr>
        <w:t xml:space="preserve">Mënyra e re e organizimit të Akademisë së Shkencave me institute, </w:t>
      </w:r>
      <w:r w:rsidRPr="000B5B31">
        <w:rPr>
          <w:sz w:val="24"/>
          <w:szCs w:val="24"/>
          <w:lang w:val="sq-AL"/>
        </w:rPr>
        <w:t xml:space="preserve">do të </w:t>
      </w:r>
      <w:r>
        <w:rPr>
          <w:sz w:val="24"/>
          <w:szCs w:val="24"/>
          <w:lang w:val="sq-AL"/>
        </w:rPr>
        <w:t xml:space="preserve">sjellë </w:t>
      </w:r>
      <w:r w:rsidRPr="00D131D7">
        <w:rPr>
          <w:b/>
          <w:sz w:val="24"/>
          <w:szCs w:val="24"/>
          <w:lang w:val="sq-AL"/>
        </w:rPr>
        <w:t>Q</w:t>
      </w:r>
      <w:r>
        <w:rPr>
          <w:b/>
          <w:sz w:val="24"/>
          <w:szCs w:val="24"/>
          <w:lang w:val="sq-AL"/>
        </w:rPr>
        <w:t>Ë</w:t>
      </w:r>
      <w:r w:rsidRPr="00D131D7">
        <w:rPr>
          <w:b/>
          <w:sz w:val="24"/>
          <w:szCs w:val="24"/>
          <w:lang w:val="sq-AL"/>
        </w:rPr>
        <w:t>NDRUESHM</w:t>
      </w:r>
      <w:r w:rsidRPr="00D131D7">
        <w:rPr>
          <w:b/>
          <w:spacing w:val="20"/>
          <w:sz w:val="24"/>
          <w:szCs w:val="24"/>
          <w:lang w:val="pt-BR"/>
        </w:rPr>
        <w:t>Ë</w:t>
      </w:r>
      <w:r w:rsidRPr="00D131D7">
        <w:rPr>
          <w:b/>
          <w:sz w:val="24"/>
          <w:szCs w:val="24"/>
          <w:lang w:val="sq-AL"/>
        </w:rPr>
        <w:t>RI INSTITUCIONALE</w:t>
      </w:r>
      <w:r>
        <w:rPr>
          <w:sz w:val="24"/>
          <w:szCs w:val="24"/>
          <w:lang w:val="sq-AL"/>
        </w:rPr>
        <w:t xml:space="preserve"> dhe do të </w:t>
      </w:r>
      <w:r w:rsidRPr="000B5B31">
        <w:rPr>
          <w:bCs/>
          <w:iCs/>
          <w:sz w:val="24"/>
          <w:szCs w:val="24"/>
          <w:lang w:val="sq-AL"/>
        </w:rPr>
        <w:t xml:space="preserve">shmangë fragmentarizmin dhe </w:t>
      </w:r>
      <w:r>
        <w:rPr>
          <w:bCs/>
          <w:iCs/>
          <w:sz w:val="24"/>
          <w:szCs w:val="24"/>
          <w:lang w:val="sq-AL"/>
        </w:rPr>
        <w:t>statusin “</w:t>
      </w:r>
      <w:proofErr w:type="spellStart"/>
      <w:r>
        <w:rPr>
          <w:bCs/>
          <w:iCs/>
          <w:sz w:val="24"/>
          <w:szCs w:val="24"/>
          <w:lang w:val="sq-AL"/>
        </w:rPr>
        <w:t>honorifik</w:t>
      </w:r>
      <w:proofErr w:type="spellEnd"/>
      <w:r>
        <w:rPr>
          <w:bCs/>
          <w:iCs/>
          <w:sz w:val="24"/>
          <w:szCs w:val="24"/>
          <w:lang w:val="sq-AL"/>
        </w:rPr>
        <w:t>”</w:t>
      </w:r>
      <w:r w:rsidRPr="000B5B31">
        <w:rPr>
          <w:bCs/>
          <w:iCs/>
          <w:sz w:val="24"/>
          <w:szCs w:val="24"/>
          <w:lang w:val="sq-AL"/>
        </w:rPr>
        <w:t xml:space="preserve"> aktual</w:t>
      </w:r>
      <w:r>
        <w:rPr>
          <w:bCs/>
          <w:iCs/>
          <w:sz w:val="24"/>
          <w:szCs w:val="24"/>
          <w:lang w:val="sq-AL"/>
        </w:rPr>
        <w:t>,</w:t>
      </w:r>
      <w:r w:rsidRPr="000B5B31">
        <w:rPr>
          <w:bCs/>
          <w:iCs/>
          <w:sz w:val="24"/>
          <w:szCs w:val="24"/>
          <w:lang w:val="sq-AL"/>
        </w:rPr>
        <w:t xml:space="preserve"> përmes </w:t>
      </w:r>
      <w:r w:rsidRPr="000B5B31">
        <w:rPr>
          <w:sz w:val="24"/>
          <w:szCs w:val="24"/>
          <w:lang w:val="sq-AL"/>
        </w:rPr>
        <w:t>zgjidhje</w:t>
      </w:r>
      <w:r>
        <w:rPr>
          <w:sz w:val="24"/>
          <w:szCs w:val="24"/>
          <w:lang w:val="sq-AL"/>
        </w:rPr>
        <w:t>ve</w:t>
      </w:r>
      <w:r w:rsidRPr="000B5B31">
        <w:rPr>
          <w:sz w:val="24"/>
          <w:szCs w:val="24"/>
          <w:lang w:val="sq-AL"/>
        </w:rPr>
        <w:t xml:space="preserve"> të bazuara në modele bashkëkohore </w:t>
      </w:r>
      <w:r>
        <w:rPr>
          <w:sz w:val="24"/>
          <w:szCs w:val="24"/>
          <w:lang w:val="sq-AL"/>
        </w:rPr>
        <w:t>të strukturimit të</w:t>
      </w:r>
      <w:r w:rsidRPr="000B5B31">
        <w:rPr>
          <w:sz w:val="24"/>
          <w:szCs w:val="24"/>
          <w:lang w:val="sq-AL"/>
        </w:rPr>
        <w:t xml:space="preserve"> </w:t>
      </w:r>
      <w:r>
        <w:rPr>
          <w:sz w:val="24"/>
          <w:szCs w:val="24"/>
          <w:lang w:val="sq-AL"/>
        </w:rPr>
        <w:t xml:space="preserve">këtyre </w:t>
      </w:r>
      <w:r w:rsidRPr="000B5B31">
        <w:rPr>
          <w:sz w:val="24"/>
          <w:szCs w:val="24"/>
          <w:lang w:val="sq-AL"/>
        </w:rPr>
        <w:t xml:space="preserve">institucioneve që lidhen me shkencën, kërkimin shkencor, zhvillimin e teknologjisë dhe inovacionin. </w:t>
      </w:r>
      <w:r>
        <w:rPr>
          <w:bCs/>
          <w:iCs/>
          <w:sz w:val="24"/>
          <w:szCs w:val="24"/>
          <w:lang w:val="sq-AL"/>
        </w:rPr>
        <w:t>Ris</w:t>
      </w:r>
      <w:r>
        <w:rPr>
          <w:bCs/>
          <w:iCs/>
          <w:sz w:val="24"/>
          <w:szCs w:val="24"/>
          <w:lang w:val="pt-BR"/>
        </w:rPr>
        <w:t>trukturimi i institucioneve të kërkimit shkencor</w:t>
      </w:r>
      <w:r>
        <w:rPr>
          <w:bCs/>
          <w:iCs/>
          <w:sz w:val="24"/>
          <w:szCs w:val="24"/>
          <w:lang w:val="sq-AL"/>
        </w:rPr>
        <w:t xml:space="preserve"> do të thotë faktorizim dhe mbështetje  në pikat më të forta në fushë të kërkimit shkencor, që janë të </w:t>
      </w:r>
      <w:proofErr w:type="spellStart"/>
      <w:r>
        <w:rPr>
          <w:bCs/>
          <w:iCs/>
          <w:sz w:val="24"/>
          <w:szCs w:val="24"/>
          <w:lang w:val="sq-AL"/>
        </w:rPr>
        <w:t>pakonkurrueshme</w:t>
      </w:r>
      <w:proofErr w:type="spellEnd"/>
      <w:r>
        <w:rPr>
          <w:bCs/>
          <w:iCs/>
          <w:sz w:val="24"/>
          <w:szCs w:val="24"/>
          <w:lang w:val="sq-AL"/>
        </w:rPr>
        <w:t xml:space="preserve"> në këtë “treg” nga të tjerët, të cilat sjellin vlera dhe kontribute shkencore në vetvete, por edhe të mira publike nga zbatimi i tyre.</w:t>
      </w:r>
    </w:p>
    <w:p w:rsidR="005A2BF0" w:rsidRPr="00805D2C" w:rsidRDefault="005A2BF0" w:rsidP="005A2BF0">
      <w:pPr>
        <w:jc w:val="both"/>
        <w:rPr>
          <w:b/>
          <w:spacing w:val="20"/>
          <w:sz w:val="24"/>
          <w:szCs w:val="24"/>
        </w:rPr>
      </w:pPr>
    </w:p>
    <w:p w:rsidR="005A2BF0" w:rsidRPr="00553B35" w:rsidRDefault="005A2BF0" w:rsidP="005A2BF0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  <w:lang w:val="pt-BR"/>
        </w:rPr>
      </w:pPr>
      <w:r w:rsidRPr="00553B35">
        <w:rPr>
          <w:b/>
          <w:spacing w:val="20"/>
          <w:sz w:val="24"/>
          <w:szCs w:val="24"/>
          <w:lang w:val="pt-BR"/>
        </w:rPr>
        <w:t>Hartimi i akteve ligjore dhe nënligjore të domosdoshme.</w:t>
      </w:r>
    </w:p>
    <w:p w:rsidR="005A2BF0" w:rsidRDefault="005A2BF0" w:rsidP="005A2BF0">
      <w:pPr>
        <w:jc w:val="both"/>
        <w:rPr>
          <w:b/>
          <w:sz w:val="24"/>
          <w:szCs w:val="24"/>
          <w:lang w:val="pt-BR"/>
        </w:rPr>
      </w:pPr>
    </w:p>
    <w:p w:rsidR="005A2BF0" w:rsidRDefault="005A2BF0" w:rsidP="005A2BF0">
      <w:pPr>
        <w:spacing w:line="276" w:lineRule="auto"/>
        <w:jc w:val="both"/>
        <w:rPr>
          <w:rStyle w:val="Heading2Char"/>
          <w:color w:val="000000" w:themeColor="text1"/>
          <w:sz w:val="24"/>
          <w:szCs w:val="24"/>
        </w:rPr>
      </w:pPr>
      <w:r>
        <w:rPr>
          <w:rStyle w:val="Heading2Char"/>
          <w:color w:val="000000" w:themeColor="text1"/>
          <w:sz w:val="24"/>
          <w:szCs w:val="24"/>
        </w:rPr>
        <w:t xml:space="preserve">Aktet ligjore dhe nënligjore që duhet të hartohen </w:t>
      </w:r>
      <w:r w:rsidRPr="00BD3762">
        <w:rPr>
          <w:rStyle w:val="Heading2Char"/>
          <w:color w:val="000000" w:themeColor="text1"/>
          <w:sz w:val="24"/>
          <w:szCs w:val="24"/>
        </w:rPr>
        <w:t xml:space="preserve">në kuadrin e </w:t>
      </w:r>
      <w:r>
        <w:rPr>
          <w:rStyle w:val="Heading2Char"/>
          <w:color w:val="000000" w:themeColor="text1"/>
          <w:sz w:val="24"/>
          <w:szCs w:val="24"/>
        </w:rPr>
        <w:t>reformës së institucioneve të kërkimit shkencor:</w:t>
      </w:r>
    </w:p>
    <w:p w:rsidR="005A2BF0" w:rsidRPr="00004648" w:rsidRDefault="005A2BF0" w:rsidP="005A2BF0">
      <w:pPr>
        <w:pStyle w:val="ListParagraph"/>
        <w:numPr>
          <w:ilvl w:val="0"/>
          <w:numId w:val="3"/>
        </w:numPr>
        <w:spacing w:line="276" w:lineRule="auto"/>
        <w:jc w:val="both"/>
        <w:rPr>
          <w:rStyle w:val="Heading2Char"/>
          <w:color w:val="000000" w:themeColor="text1"/>
          <w:sz w:val="24"/>
          <w:szCs w:val="24"/>
        </w:rPr>
      </w:pPr>
      <w:r w:rsidRPr="00004648">
        <w:rPr>
          <w:rStyle w:val="Heading2Char"/>
          <w:color w:val="000000" w:themeColor="text1"/>
          <w:sz w:val="24"/>
          <w:szCs w:val="24"/>
        </w:rPr>
        <w:t xml:space="preserve">Hartimi i ligjit të ri </w:t>
      </w:r>
      <w:r w:rsidRPr="00004648">
        <w:rPr>
          <w:rStyle w:val="Heading2Char"/>
          <w:i/>
          <w:color w:val="000000" w:themeColor="text1"/>
          <w:sz w:val="24"/>
          <w:szCs w:val="24"/>
        </w:rPr>
        <w:t>“Për shkencën dhe kërkimin shkencor”</w:t>
      </w:r>
      <w:r>
        <w:rPr>
          <w:rStyle w:val="Heading2Char"/>
          <w:i/>
          <w:color w:val="000000" w:themeColor="text1"/>
          <w:sz w:val="24"/>
          <w:szCs w:val="24"/>
        </w:rPr>
        <w:t>,</w:t>
      </w:r>
      <w:r w:rsidRPr="00004648">
        <w:rPr>
          <w:rStyle w:val="Heading2Char"/>
          <w:i/>
          <w:color w:val="000000" w:themeColor="text1"/>
          <w:sz w:val="24"/>
          <w:szCs w:val="24"/>
        </w:rPr>
        <w:t xml:space="preserve"> </w:t>
      </w:r>
      <w:r w:rsidRPr="00004648">
        <w:rPr>
          <w:rStyle w:val="Heading2Char"/>
          <w:color w:val="000000" w:themeColor="text1"/>
          <w:sz w:val="24"/>
          <w:szCs w:val="24"/>
        </w:rPr>
        <w:t>së bashku me aktet nënligjore përkatëse.</w:t>
      </w:r>
    </w:p>
    <w:p w:rsidR="005A2BF0" w:rsidRDefault="005A2BF0" w:rsidP="005A2BF0">
      <w:pPr>
        <w:pStyle w:val="ListParagraph"/>
        <w:numPr>
          <w:ilvl w:val="0"/>
          <w:numId w:val="3"/>
        </w:numPr>
        <w:spacing w:line="276" w:lineRule="auto"/>
        <w:jc w:val="both"/>
        <w:rPr>
          <w:rStyle w:val="Heading2Char"/>
          <w:color w:val="000000" w:themeColor="text1"/>
          <w:sz w:val="24"/>
          <w:szCs w:val="24"/>
        </w:rPr>
      </w:pPr>
      <w:proofErr w:type="spellStart"/>
      <w:r w:rsidRPr="00004648">
        <w:rPr>
          <w:rStyle w:val="Heading2Char"/>
          <w:color w:val="000000" w:themeColor="text1"/>
          <w:sz w:val="24"/>
          <w:szCs w:val="24"/>
        </w:rPr>
        <w:t>Amendimi</w:t>
      </w:r>
      <w:proofErr w:type="spellEnd"/>
      <w:r w:rsidRPr="00004648">
        <w:rPr>
          <w:rStyle w:val="Heading2Char"/>
          <w:color w:val="000000" w:themeColor="text1"/>
          <w:sz w:val="24"/>
          <w:szCs w:val="24"/>
        </w:rPr>
        <w:t xml:space="preserve"> i ligjit </w:t>
      </w:r>
      <w:r w:rsidRPr="00004648">
        <w:rPr>
          <w:rStyle w:val="Heading2Char"/>
          <w:i/>
          <w:color w:val="000000" w:themeColor="text1"/>
          <w:sz w:val="24"/>
          <w:szCs w:val="24"/>
        </w:rPr>
        <w:t>“Për Akademinë e Shkencave të Republikës së Shqipërisë”,</w:t>
      </w:r>
      <w:r w:rsidRPr="00004648">
        <w:rPr>
          <w:rStyle w:val="Heading2Char"/>
          <w:color w:val="000000" w:themeColor="text1"/>
          <w:sz w:val="24"/>
          <w:szCs w:val="24"/>
        </w:rPr>
        <w:t xml:space="preserve"> së bashku</w:t>
      </w:r>
      <w:r>
        <w:rPr>
          <w:rStyle w:val="Heading2Char"/>
          <w:color w:val="000000" w:themeColor="text1"/>
          <w:sz w:val="24"/>
          <w:szCs w:val="24"/>
        </w:rPr>
        <w:t xml:space="preserve"> me</w:t>
      </w:r>
      <w:r w:rsidRPr="00004648">
        <w:rPr>
          <w:rStyle w:val="Heading2Char"/>
          <w:color w:val="000000" w:themeColor="text1"/>
          <w:sz w:val="24"/>
          <w:szCs w:val="24"/>
        </w:rPr>
        <w:t xml:space="preserve"> përmirësimet në aktet nënligjore përkatëse. (VKM për organikën, Statutin, Rregullore</w:t>
      </w:r>
      <w:r>
        <w:rPr>
          <w:rStyle w:val="Heading2Char"/>
          <w:color w:val="000000" w:themeColor="text1"/>
          <w:sz w:val="24"/>
          <w:szCs w:val="24"/>
        </w:rPr>
        <w:t>n</w:t>
      </w:r>
      <w:r w:rsidRPr="00004648">
        <w:rPr>
          <w:rStyle w:val="Heading2Char"/>
          <w:color w:val="000000" w:themeColor="text1"/>
          <w:sz w:val="24"/>
          <w:szCs w:val="24"/>
        </w:rPr>
        <w:t xml:space="preserve"> e brendshme)</w:t>
      </w:r>
    </w:p>
    <w:p w:rsidR="005A2BF0" w:rsidRPr="003A0AAE" w:rsidRDefault="005A2BF0" w:rsidP="005A2BF0">
      <w:pPr>
        <w:pStyle w:val="ListParagraph"/>
        <w:numPr>
          <w:ilvl w:val="0"/>
          <w:numId w:val="3"/>
        </w:numPr>
        <w:spacing w:line="276" w:lineRule="auto"/>
        <w:jc w:val="both"/>
        <w:rPr>
          <w:rStyle w:val="Heading2Char"/>
          <w:i/>
          <w:color w:val="000000" w:themeColor="text1"/>
          <w:sz w:val="24"/>
          <w:szCs w:val="24"/>
        </w:rPr>
      </w:pPr>
      <w:r>
        <w:rPr>
          <w:rStyle w:val="Heading2Char"/>
          <w:color w:val="000000" w:themeColor="text1"/>
          <w:sz w:val="24"/>
          <w:szCs w:val="24"/>
        </w:rPr>
        <w:t>VKM</w:t>
      </w:r>
      <w:r>
        <w:rPr>
          <w:rStyle w:val="Heading2Char"/>
          <w:i/>
          <w:color w:val="000000" w:themeColor="text1"/>
          <w:sz w:val="24"/>
          <w:szCs w:val="24"/>
        </w:rPr>
        <w:t xml:space="preserve"> :</w:t>
      </w:r>
      <w:r w:rsidRPr="003A0AAE">
        <w:rPr>
          <w:rStyle w:val="Heading2Char"/>
          <w:i/>
          <w:color w:val="000000" w:themeColor="text1"/>
          <w:sz w:val="24"/>
          <w:szCs w:val="24"/>
        </w:rPr>
        <w:t>“Për ngritjen e grupit të punës për hartimin e dokumentet bazë që duhet të hartohen në kuadrin e reformës së institucioneve të kërkimit dhe për komunitetin shkencor në vend”.</w:t>
      </w:r>
    </w:p>
    <w:p w:rsidR="005A2BF0" w:rsidRDefault="005A2BF0" w:rsidP="005A2BF0">
      <w:pPr>
        <w:jc w:val="both"/>
        <w:rPr>
          <w:b/>
          <w:sz w:val="24"/>
          <w:szCs w:val="24"/>
          <w:lang w:val="sq-AL"/>
        </w:rPr>
      </w:pPr>
    </w:p>
    <w:p w:rsidR="005A2BF0" w:rsidRDefault="005A2BF0" w:rsidP="005A2BF0">
      <w:pPr>
        <w:jc w:val="both"/>
        <w:rPr>
          <w:b/>
          <w:sz w:val="24"/>
          <w:szCs w:val="24"/>
          <w:lang w:val="sq-AL"/>
        </w:rPr>
      </w:pPr>
    </w:p>
    <w:p w:rsidR="005A2BF0" w:rsidRDefault="005A2BF0" w:rsidP="005A2BF0">
      <w:pPr>
        <w:pStyle w:val="Header"/>
        <w:jc w:val="center"/>
        <w:rPr>
          <w:b/>
          <w:spacing w:val="20"/>
          <w:sz w:val="24"/>
          <w:szCs w:val="24"/>
          <w:lang w:val="pt-BR"/>
        </w:rPr>
      </w:pPr>
      <w:r>
        <w:lastRenderedPageBreak/>
        <w:t>___________________________________</w:t>
      </w:r>
      <w:r>
        <w:object w:dxaOrig="676" w:dyaOrig="1006">
          <v:shape id="_x0000_i1026" type="#_x0000_t75" style="width:45.75pt;height:70.5pt" o:ole="" filled="t">
            <v:fill color2="black"/>
            <v:imagedata r:id="rId7" o:title=""/>
          </v:shape>
          <o:OLEObject Type="Embed" ProgID="Word.Picture.8" ShapeID="_x0000_i1026" DrawAspect="Content" ObjectID="_1560664149" r:id="rId9"/>
        </w:object>
      </w:r>
      <w:r>
        <w:t>_______________________________________</w:t>
      </w:r>
    </w:p>
    <w:p w:rsidR="005A2BF0" w:rsidRPr="00903338" w:rsidRDefault="005A2BF0" w:rsidP="005A2BF0">
      <w:pPr>
        <w:pStyle w:val="Header"/>
        <w:jc w:val="center"/>
        <w:rPr>
          <w:b/>
          <w:spacing w:val="20"/>
          <w:sz w:val="24"/>
          <w:szCs w:val="24"/>
          <w:lang w:val="pt-BR"/>
        </w:rPr>
      </w:pPr>
      <w:r w:rsidRPr="00903338">
        <w:rPr>
          <w:b/>
          <w:spacing w:val="20"/>
          <w:sz w:val="24"/>
          <w:szCs w:val="24"/>
          <w:lang w:val="pt-BR"/>
        </w:rPr>
        <w:t>R E P U B L I K A    E    S H Q I P Ë R I S Ë</w:t>
      </w:r>
    </w:p>
    <w:p w:rsidR="005A2BF0" w:rsidRPr="00903338" w:rsidRDefault="005A2BF0" w:rsidP="005A2BF0">
      <w:pPr>
        <w:pStyle w:val="Header"/>
        <w:jc w:val="center"/>
        <w:rPr>
          <w:b/>
          <w:spacing w:val="20"/>
          <w:sz w:val="24"/>
          <w:szCs w:val="24"/>
          <w:lang w:val="pt-BR"/>
        </w:rPr>
      </w:pPr>
      <w:r w:rsidRPr="00903338">
        <w:rPr>
          <w:b/>
          <w:spacing w:val="20"/>
          <w:sz w:val="24"/>
          <w:szCs w:val="24"/>
          <w:lang w:val="pt-BR"/>
        </w:rPr>
        <w:t>AKADEMIA E SHKENCAVE</w:t>
      </w:r>
    </w:p>
    <w:p w:rsidR="005A2BF0" w:rsidRDefault="005A2BF0" w:rsidP="005A2BF0">
      <w:pPr>
        <w:jc w:val="both"/>
        <w:rPr>
          <w:b/>
          <w:sz w:val="24"/>
          <w:szCs w:val="24"/>
          <w:lang w:val="sq-AL"/>
        </w:rPr>
      </w:pPr>
    </w:p>
    <w:p w:rsidR="005A2BF0" w:rsidRDefault="005A2BF0" w:rsidP="005A2BF0">
      <w:pPr>
        <w:jc w:val="both"/>
        <w:rPr>
          <w:b/>
          <w:sz w:val="24"/>
          <w:szCs w:val="24"/>
          <w:lang w:val="sq-AL"/>
        </w:rPr>
      </w:pPr>
    </w:p>
    <w:p w:rsidR="005A2BF0" w:rsidRDefault="005A2BF0" w:rsidP="005A2BF0">
      <w:pPr>
        <w:jc w:val="center"/>
        <w:rPr>
          <w:b/>
          <w:sz w:val="24"/>
          <w:szCs w:val="24"/>
          <w:lang w:val="sq-AL"/>
        </w:rPr>
      </w:pPr>
    </w:p>
    <w:p w:rsidR="005A2BF0" w:rsidRDefault="005A2BF0" w:rsidP="005A2BF0">
      <w:pPr>
        <w:jc w:val="center"/>
        <w:rPr>
          <w:b/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t>MENDIMET ME SHKRIM</w:t>
      </w:r>
    </w:p>
    <w:p w:rsidR="005A2BF0" w:rsidRDefault="005A2BF0" w:rsidP="005A2BF0">
      <w:pPr>
        <w:jc w:val="center"/>
        <w:rPr>
          <w:b/>
          <w:sz w:val="24"/>
          <w:szCs w:val="24"/>
          <w:lang w:val="sq-AL"/>
        </w:rPr>
      </w:pPr>
    </w:p>
    <w:p w:rsidR="005A2BF0" w:rsidRDefault="005A2BF0" w:rsidP="005A2BF0">
      <w:pPr>
        <w:jc w:val="center"/>
        <w:rPr>
          <w:b/>
          <w:sz w:val="24"/>
          <w:szCs w:val="24"/>
          <w:lang w:val="sq-AL"/>
        </w:rPr>
      </w:pPr>
    </w:p>
    <w:p w:rsidR="005A2BF0" w:rsidRDefault="005A2BF0" w:rsidP="005A2BF0">
      <w:pPr>
        <w:jc w:val="center"/>
        <w:rPr>
          <w:b/>
          <w:sz w:val="24"/>
          <w:szCs w:val="24"/>
          <w:lang w:val="sq-AL"/>
        </w:rPr>
      </w:pPr>
    </w:p>
    <w:p w:rsidR="005A2BF0" w:rsidRDefault="005A2BF0" w:rsidP="005A2BF0">
      <w:pPr>
        <w:jc w:val="both"/>
        <w:rPr>
          <w:b/>
          <w:sz w:val="24"/>
          <w:szCs w:val="24"/>
          <w:lang w:val="sq-AL"/>
        </w:rPr>
      </w:pPr>
    </w:p>
    <w:p w:rsidR="005A2BF0" w:rsidRPr="00A12356" w:rsidRDefault="005A2BF0" w:rsidP="005A2BF0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  <w:u w:val="single"/>
          <w:lang w:val="sq-AL"/>
        </w:rPr>
      </w:pPr>
      <w:r w:rsidRPr="00A12356">
        <w:rPr>
          <w:b/>
          <w:sz w:val="24"/>
          <w:szCs w:val="24"/>
          <w:u w:val="single"/>
          <w:lang w:val="sq-AL"/>
        </w:rPr>
        <w:t>Mendimet e Seksioneve:</w:t>
      </w:r>
    </w:p>
    <w:p w:rsidR="005A2BF0" w:rsidRDefault="005A2BF0" w:rsidP="005A2BF0">
      <w:pPr>
        <w:jc w:val="both"/>
        <w:rPr>
          <w:b/>
          <w:sz w:val="24"/>
          <w:szCs w:val="24"/>
          <w:lang w:val="sq-AL"/>
        </w:rPr>
      </w:pPr>
    </w:p>
    <w:p w:rsidR="005A2BF0" w:rsidRPr="005E3D7F" w:rsidRDefault="005A2BF0" w:rsidP="005A2BF0">
      <w:pPr>
        <w:pStyle w:val="ListParagraph"/>
        <w:numPr>
          <w:ilvl w:val="0"/>
          <w:numId w:val="8"/>
        </w:numPr>
        <w:jc w:val="both"/>
        <w:rPr>
          <w:i/>
          <w:sz w:val="24"/>
          <w:szCs w:val="24"/>
          <w:lang w:val="sq-AL"/>
        </w:rPr>
      </w:pPr>
      <w:r w:rsidRPr="005E3D7F">
        <w:rPr>
          <w:i/>
          <w:sz w:val="24"/>
          <w:szCs w:val="24"/>
          <w:lang w:val="sq-AL"/>
        </w:rPr>
        <w:t>Seksioni i shkencave natyrore e teknike</w:t>
      </w:r>
      <w:r>
        <w:rPr>
          <w:i/>
          <w:sz w:val="24"/>
          <w:szCs w:val="24"/>
          <w:lang w:val="sq-AL"/>
        </w:rPr>
        <w:t xml:space="preserve"> dhe minutat e takimit.</w:t>
      </w:r>
    </w:p>
    <w:p w:rsidR="005A2BF0" w:rsidRPr="005E3D7F" w:rsidRDefault="005A2BF0" w:rsidP="005A2BF0">
      <w:pPr>
        <w:pStyle w:val="ListParagraph"/>
        <w:numPr>
          <w:ilvl w:val="0"/>
          <w:numId w:val="8"/>
        </w:numPr>
        <w:jc w:val="both"/>
        <w:rPr>
          <w:i/>
          <w:sz w:val="24"/>
          <w:szCs w:val="24"/>
          <w:lang w:val="sq-AL"/>
        </w:rPr>
      </w:pPr>
      <w:r w:rsidRPr="005E3D7F">
        <w:rPr>
          <w:i/>
          <w:sz w:val="24"/>
          <w:szCs w:val="24"/>
          <w:lang w:val="sq-AL"/>
        </w:rPr>
        <w:t>Seksioni i shkencave shoqërore e albanologjike</w:t>
      </w:r>
      <w:r>
        <w:rPr>
          <w:i/>
          <w:sz w:val="24"/>
          <w:szCs w:val="24"/>
          <w:lang w:val="sq-AL"/>
        </w:rPr>
        <w:t>.</w:t>
      </w:r>
    </w:p>
    <w:p w:rsidR="005A2BF0" w:rsidRPr="00637225" w:rsidRDefault="005A2BF0" w:rsidP="005A2BF0">
      <w:pPr>
        <w:jc w:val="both"/>
        <w:rPr>
          <w:i/>
          <w:sz w:val="24"/>
          <w:szCs w:val="24"/>
          <w:lang w:val="sq-AL"/>
        </w:rPr>
      </w:pPr>
    </w:p>
    <w:p w:rsidR="005A2BF0" w:rsidRPr="00A12356" w:rsidRDefault="005A2BF0" w:rsidP="005A2BF0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  <w:u w:val="single"/>
          <w:lang w:val="sq-AL"/>
        </w:rPr>
      </w:pPr>
      <w:r w:rsidRPr="00A12356">
        <w:rPr>
          <w:b/>
          <w:sz w:val="24"/>
          <w:szCs w:val="24"/>
          <w:u w:val="single"/>
          <w:lang w:val="sq-AL"/>
        </w:rPr>
        <w:t>Mendime në grup:</w:t>
      </w:r>
    </w:p>
    <w:p w:rsidR="005A2BF0" w:rsidRDefault="005A2BF0" w:rsidP="005A2BF0">
      <w:pPr>
        <w:pStyle w:val="ListParagraph"/>
        <w:jc w:val="both"/>
        <w:rPr>
          <w:b/>
          <w:sz w:val="24"/>
          <w:szCs w:val="24"/>
          <w:lang w:val="sq-AL"/>
        </w:rPr>
      </w:pPr>
    </w:p>
    <w:p w:rsidR="005A2BF0" w:rsidRPr="00A12356" w:rsidRDefault="005A2BF0" w:rsidP="005A2BF0">
      <w:pPr>
        <w:pStyle w:val="ListParagraph"/>
        <w:numPr>
          <w:ilvl w:val="0"/>
          <w:numId w:val="7"/>
        </w:numPr>
        <w:jc w:val="both"/>
        <w:rPr>
          <w:i/>
          <w:sz w:val="24"/>
          <w:szCs w:val="24"/>
          <w:lang w:val="sq-AL"/>
        </w:rPr>
      </w:pPr>
      <w:r>
        <w:rPr>
          <w:i/>
          <w:sz w:val="24"/>
          <w:szCs w:val="24"/>
          <w:lang w:val="sq-AL"/>
        </w:rPr>
        <w:t xml:space="preserve">Akademik </w:t>
      </w:r>
      <w:proofErr w:type="spellStart"/>
      <w:r w:rsidRPr="00A12356">
        <w:rPr>
          <w:i/>
          <w:sz w:val="24"/>
          <w:szCs w:val="24"/>
          <w:lang w:val="sq-AL"/>
        </w:rPr>
        <w:t>Beqir</w:t>
      </w:r>
      <w:proofErr w:type="spellEnd"/>
      <w:r w:rsidRPr="00A12356">
        <w:rPr>
          <w:i/>
          <w:sz w:val="24"/>
          <w:szCs w:val="24"/>
          <w:lang w:val="sq-AL"/>
        </w:rPr>
        <w:t xml:space="preserve"> META dhe </w:t>
      </w:r>
      <w:proofErr w:type="spellStart"/>
      <w:r w:rsidRPr="00A12356">
        <w:rPr>
          <w:i/>
          <w:sz w:val="24"/>
          <w:szCs w:val="24"/>
          <w:lang w:val="sq-AL"/>
        </w:rPr>
        <w:t>Marenglen</w:t>
      </w:r>
      <w:proofErr w:type="spellEnd"/>
      <w:r w:rsidRPr="00A12356">
        <w:rPr>
          <w:i/>
          <w:sz w:val="24"/>
          <w:szCs w:val="24"/>
          <w:lang w:val="sq-AL"/>
        </w:rPr>
        <w:t xml:space="preserve"> VERLI</w:t>
      </w:r>
      <w:r>
        <w:rPr>
          <w:i/>
          <w:sz w:val="24"/>
          <w:szCs w:val="24"/>
          <w:lang w:val="sq-AL"/>
        </w:rPr>
        <w:t xml:space="preserve"> </w:t>
      </w:r>
      <w:r>
        <w:rPr>
          <w:sz w:val="24"/>
          <w:szCs w:val="24"/>
          <w:lang w:val="sq-AL"/>
        </w:rPr>
        <w:t>nga Qendra e Studimeve Albanologjike-QSA</w:t>
      </w:r>
    </w:p>
    <w:p w:rsidR="005A2BF0" w:rsidRDefault="005A2BF0" w:rsidP="005A2BF0">
      <w:pPr>
        <w:jc w:val="both"/>
        <w:rPr>
          <w:b/>
          <w:sz w:val="24"/>
          <w:szCs w:val="24"/>
          <w:lang w:val="sq-AL"/>
        </w:rPr>
      </w:pPr>
    </w:p>
    <w:p w:rsidR="005A2BF0" w:rsidRPr="00A12356" w:rsidRDefault="005A2BF0" w:rsidP="005A2BF0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  <w:u w:val="single"/>
          <w:lang w:val="sq-AL"/>
        </w:rPr>
      </w:pPr>
      <w:r w:rsidRPr="00A12356">
        <w:rPr>
          <w:b/>
          <w:sz w:val="24"/>
          <w:szCs w:val="24"/>
          <w:u w:val="single"/>
          <w:lang w:val="sq-AL"/>
        </w:rPr>
        <w:t>Mendime të akademikëve:</w:t>
      </w:r>
    </w:p>
    <w:p w:rsidR="005A2BF0" w:rsidRPr="0062599F" w:rsidRDefault="005A2BF0" w:rsidP="005A2BF0">
      <w:pPr>
        <w:pStyle w:val="ListParagraph"/>
        <w:jc w:val="both"/>
        <w:rPr>
          <w:b/>
          <w:sz w:val="24"/>
          <w:szCs w:val="24"/>
          <w:lang w:val="sq-AL"/>
        </w:rPr>
      </w:pPr>
    </w:p>
    <w:p w:rsidR="005A2BF0" w:rsidRDefault="005A2BF0" w:rsidP="005A2BF0">
      <w:pPr>
        <w:pStyle w:val="ListParagraph"/>
        <w:numPr>
          <w:ilvl w:val="0"/>
          <w:numId w:val="5"/>
        </w:numPr>
        <w:jc w:val="both"/>
        <w:rPr>
          <w:i/>
          <w:sz w:val="24"/>
          <w:szCs w:val="24"/>
          <w:lang w:val="sq-AL"/>
        </w:rPr>
      </w:pPr>
      <w:r>
        <w:rPr>
          <w:i/>
          <w:sz w:val="24"/>
          <w:szCs w:val="24"/>
          <w:lang w:val="sq-AL"/>
        </w:rPr>
        <w:t xml:space="preserve">Afërdita </w:t>
      </w:r>
      <w:proofErr w:type="spellStart"/>
      <w:r>
        <w:rPr>
          <w:i/>
          <w:sz w:val="24"/>
          <w:szCs w:val="24"/>
          <w:lang w:val="sq-AL"/>
        </w:rPr>
        <w:t>Veveҫka</w:t>
      </w:r>
      <w:proofErr w:type="spellEnd"/>
    </w:p>
    <w:p w:rsidR="005A2BF0" w:rsidRDefault="005A2BF0" w:rsidP="005A2BF0">
      <w:pPr>
        <w:pStyle w:val="ListParagraph"/>
        <w:numPr>
          <w:ilvl w:val="0"/>
          <w:numId w:val="5"/>
        </w:numPr>
        <w:jc w:val="both"/>
        <w:rPr>
          <w:i/>
          <w:sz w:val="24"/>
          <w:szCs w:val="24"/>
          <w:lang w:val="sq-AL"/>
        </w:rPr>
      </w:pPr>
      <w:proofErr w:type="spellStart"/>
      <w:r w:rsidRPr="00637225">
        <w:rPr>
          <w:i/>
          <w:sz w:val="24"/>
          <w:szCs w:val="24"/>
          <w:lang w:val="sq-AL"/>
        </w:rPr>
        <w:t>Albert</w:t>
      </w:r>
      <w:proofErr w:type="spellEnd"/>
      <w:r w:rsidRPr="00637225">
        <w:rPr>
          <w:i/>
          <w:sz w:val="24"/>
          <w:szCs w:val="24"/>
          <w:lang w:val="sq-AL"/>
        </w:rPr>
        <w:t xml:space="preserve"> DOJA</w:t>
      </w:r>
    </w:p>
    <w:p w:rsidR="005A2BF0" w:rsidRDefault="005A2BF0" w:rsidP="005A2BF0">
      <w:pPr>
        <w:pStyle w:val="ListParagraph"/>
        <w:numPr>
          <w:ilvl w:val="0"/>
          <w:numId w:val="5"/>
        </w:numPr>
        <w:jc w:val="both"/>
        <w:rPr>
          <w:i/>
          <w:sz w:val="24"/>
          <w:szCs w:val="24"/>
          <w:lang w:val="sq-AL"/>
        </w:rPr>
      </w:pPr>
      <w:proofErr w:type="spellStart"/>
      <w:r w:rsidRPr="002367DF">
        <w:rPr>
          <w:i/>
          <w:sz w:val="24"/>
          <w:szCs w:val="24"/>
          <w:lang w:val="sq-AL"/>
        </w:rPr>
        <w:t>Alfred</w:t>
      </w:r>
      <w:proofErr w:type="spellEnd"/>
      <w:r w:rsidRPr="002367DF">
        <w:rPr>
          <w:i/>
          <w:sz w:val="24"/>
          <w:szCs w:val="24"/>
          <w:lang w:val="sq-AL"/>
        </w:rPr>
        <w:t xml:space="preserve"> UҪI, </w:t>
      </w:r>
    </w:p>
    <w:p w:rsidR="005A2BF0" w:rsidRPr="002367DF" w:rsidRDefault="005A2BF0" w:rsidP="005A2BF0">
      <w:pPr>
        <w:pStyle w:val="ListParagraph"/>
        <w:numPr>
          <w:ilvl w:val="0"/>
          <w:numId w:val="5"/>
        </w:numPr>
        <w:jc w:val="both"/>
        <w:rPr>
          <w:i/>
          <w:sz w:val="24"/>
          <w:szCs w:val="24"/>
          <w:lang w:val="sq-AL"/>
        </w:rPr>
      </w:pPr>
      <w:r w:rsidRPr="002367DF">
        <w:rPr>
          <w:i/>
          <w:sz w:val="24"/>
          <w:szCs w:val="24"/>
          <w:lang w:val="sq-AL"/>
        </w:rPr>
        <w:t>Artan FUGA</w:t>
      </w:r>
    </w:p>
    <w:p w:rsidR="005A2BF0" w:rsidRPr="002367DF" w:rsidRDefault="005A2BF0" w:rsidP="005A2BF0">
      <w:pPr>
        <w:pStyle w:val="ListParagraph"/>
        <w:numPr>
          <w:ilvl w:val="0"/>
          <w:numId w:val="5"/>
        </w:numPr>
        <w:jc w:val="both"/>
        <w:rPr>
          <w:i/>
          <w:sz w:val="24"/>
          <w:szCs w:val="24"/>
          <w:lang w:val="sq-AL"/>
        </w:rPr>
      </w:pPr>
      <w:proofErr w:type="spellStart"/>
      <w:r w:rsidRPr="002367DF">
        <w:rPr>
          <w:i/>
          <w:sz w:val="24"/>
          <w:szCs w:val="24"/>
          <w:lang w:val="sq-AL"/>
        </w:rPr>
        <w:t>Efigjeni</w:t>
      </w:r>
      <w:proofErr w:type="spellEnd"/>
      <w:r w:rsidRPr="002367DF">
        <w:rPr>
          <w:i/>
          <w:sz w:val="24"/>
          <w:szCs w:val="24"/>
          <w:lang w:val="sq-AL"/>
        </w:rPr>
        <w:t xml:space="preserve"> KONGJIKA</w:t>
      </w:r>
    </w:p>
    <w:p w:rsidR="005A2BF0" w:rsidRPr="00637225" w:rsidRDefault="005A2BF0" w:rsidP="005A2BF0">
      <w:pPr>
        <w:pStyle w:val="ListParagraph"/>
        <w:numPr>
          <w:ilvl w:val="0"/>
          <w:numId w:val="5"/>
        </w:numPr>
        <w:jc w:val="both"/>
        <w:rPr>
          <w:i/>
          <w:sz w:val="24"/>
          <w:szCs w:val="24"/>
          <w:lang w:val="sq-AL"/>
        </w:rPr>
      </w:pPr>
      <w:proofErr w:type="spellStart"/>
      <w:r>
        <w:rPr>
          <w:i/>
          <w:sz w:val="24"/>
          <w:szCs w:val="24"/>
          <w:lang w:val="sq-AL"/>
        </w:rPr>
        <w:t>Floran</w:t>
      </w:r>
      <w:proofErr w:type="spellEnd"/>
      <w:r>
        <w:rPr>
          <w:i/>
          <w:sz w:val="24"/>
          <w:szCs w:val="24"/>
          <w:lang w:val="sq-AL"/>
        </w:rPr>
        <w:t xml:space="preserve"> Vila</w:t>
      </w:r>
    </w:p>
    <w:p w:rsidR="005A2BF0" w:rsidRDefault="005A2BF0" w:rsidP="005A2BF0">
      <w:pPr>
        <w:pStyle w:val="ListParagraph"/>
        <w:numPr>
          <w:ilvl w:val="0"/>
          <w:numId w:val="5"/>
        </w:numPr>
        <w:jc w:val="both"/>
        <w:rPr>
          <w:i/>
          <w:sz w:val="24"/>
          <w:szCs w:val="24"/>
          <w:lang w:val="sq-AL"/>
        </w:rPr>
      </w:pPr>
      <w:proofErr w:type="spellStart"/>
      <w:r w:rsidRPr="00637225">
        <w:rPr>
          <w:i/>
          <w:sz w:val="24"/>
          <w:szCs w:val="24"/>
          <w:lang w:val="sq-AL"/>
        </w:rPr>
        <w:t>Dhimitër</w:t>
      </w:r>
      <w:proofErr w:type="spellEnd"/>
      <w:r w:rsidRPr="00637225">
        <w:rPr>
          <w:i/>
          <w:sz w:val="24"/>
          <w:szCs w:val="24"/>
          <w:lang w:val="sq-AL"/>
        </w:rPr>
        <w:t xml:space="preserve"> HAXHIMIHALI</w:t>
      </w:r>
    </w:p>
    <w:p w:rsidR="005A2BF0" w:rsidRDefault="005A2BF0" w:rsidP="005A2BF0">
      <w:pPr>
        <w:pStyle w:val="ListParagraph"/>
        <w:numPr>
          <w:ilvl w:val="0"/>
          <w:numId w:val="5"/>
        </w:numPr>
        <w:jc w:val="both"/>
        <w:rPr>
          <w:i/>
          <w:sz w:val="24"/>
          <w:szCs w:val="24"/>
          <w:lang w:val="sq-AL"/>
        </w:rPr>
      </w:pPr>
      <w:proofErr w:type="spellStart"/>
      <w:r>
        <w:rPr>
          <w:i/>
          <w:sz w:val="24"/>
          <w:szCs w:val="24"/>
          <w:lang w:val="sq-AL"/>
        </w:rPr>
        <w:t>Gjovalin</w:t>
      </w:r>
      <w:proofErr w:type="spellEnd"/>
      <w:r>
        <w:rPr>
          <w:i/>
          <w:sz w:val="24"/>
          <w:szCs w:val="24"/>
          <w:lang w:val="sq-AL"/>
        </w:rPr>
        <w:t xml:space="preserve"> SHKURTAJ</w:t>
      </w:r>
    </w:p>
    <w:p w:rsidR="005A2BF0" w:rsidRPr="00637225" w:rsidRDefault="005A2BF0" w:rsidP="005A2BF0">
      <w:pPr>
        <w:pStyle w:val="ListParagraph"/>
        <w:numPr>
          <w:ilvl w:val="0"/>
          <w:numId w:val="5"/>
        </w:numPr>
        <w:jc w:val="both"/>
        <w:rPr>
          <w:i/>
          <w:sz w:val="24"/>
          <w:szCs w:val="24"/>
          <w:lang w:val="sq-AL"/>
        </w:rPr>
      </w:pPr>
      <w:proofErr w:type="spellStart"/>
      <w:r w:rsidRPr="00637225">
        <w:rPr>
          <w:i/>
          <w:sz w:val="24"/>
          <w:szCs w:val="24"/>
          <w:lang w:val="sq-AL"/>
        </w:rPr>
        <w:t>Ilirjan</w:t>
      </w:r>
      <w:proofErr w:type="spellEnd"/>
      <w:r w:rsidRPr="00637225">
        <w:rPr>
          <w:i/>
          <w:sz w:val="24"/>
          <w:szCs w:val="24"/>
          <w:lang w:val="sq-AL"/>
        </w:rPr>
        <w:t xml:space="preserve"> MALOLLARI</w:t>
      </w:r>
    </w:p>
    <w:p w:rsidR="005A2BF0" w:rsidRPr="00637225" w:rsidRDefault="005A2BF0" w:rsidP="005A2BF0">
      <w:pPr>
        <w:pStyle w:val="ListParagraph"/>
        <w:numPr>
          <w:ilvl w:val="0"/>
          <w:numId w:val="5"/>
        </w:numPr>
        <w:jc w:val="both"/>
        <w:rPr>
          <w:i/>
          <w:sz w:val="24"/>
          <w:szCs w:val="24"/>
          <w:lang w:val="sq-AL"/>
        </w:rPr>
      </w:pPr>
      <w:r w:rsidRPr="00637225">
        <w:rPr>
          <w:i/>
          <w:sz w:val="24"/>
          <w:szCs w:val="24"/>
          <w:lang w:val="sq-AL"/>
        </w:rPr>
        <w:t>Kosta BARJABA</w:t>
      </w:r>
    </w:p>
    <w:p w:rsidR="005A2BF0" w:rsidRDefault="005A2BF0" w:rsidP="005A2BF0">
      <w:pPr>
        <w:pStyle w:val="ListParagraph"/>
        <w:numPr>
          <w:ilvl w:val="0"/>
          <w:numId w:val="5"/>
        </w:numPr>
        <w:jc w:val="both"/>
        <w:rPr>
          <w:i/>
          <w:sz w:val="24"/>
          <w:szCs w:val="24"/>
          <w:lang w:val="sq-AL"/>
        </w:rPr>
      </w:pPr>
      <w:proofErr w:type="spellStart"/>
      <w:r w:rsidRPr="00637225">
        <w:rPr>
          <w:i/>
          <w:sz w:val="24"/>
          <w:szCs w:val="24"/>
          <w:lang w:val="sq-AL"/>
        </w:rPr>
        <w:t>Neki</w:t>
      </w:r>
      <w:proofErr w:type="spellEnd"/>
      <w:r w:rsidRPr="00637225">
        <w:rPr>
          <w:i/>
          <w:sz w:val="24"/>
          <w:szCs w:val="24"/>
          <w:lang w:val="sq-AL"/>
        </w:rPr>
        <w:t xml:space="preserve"> FRASHËRI</w:t>
      </w:r>
    </w:p>
    <w:p w:rsidR="005A2BF0" w:rsidRPr="00637225" w:rsidRDefault="005A2BF0" w:rsidP="005A2BF0">
      <w:pPr>
        <w:pStyle w:val="ListParagraph"/>
        <w:numPr>
          <w:ilvl w:val="0"/>
          <w:numId w:val="5"/>
        </w:numPr>
        <w:jc w:val="both"/>
        <w:rPr>
          <w:i/>
          <w:sz w:val="24"/>
          <w:szCs w:val="24"/>
          <w:lang w:val="sq-AL"/>
        </w:rPr>
      </w:pPr>
      <w:proofErr w:type="spellStart"/>
      <w:r>
        <w:rPr>
          <w:i/>
          <w:sz w:val="24"/>
          <w:szCs w:val="24"/>
          <w:lang w:val="sq-AL"/>
        </w:rPr>
        <w:t>Petraq</w:t>
      </w:r>
      <w:proofErr w:type="spellEnd"/>
      <w:r>
        <w:rPr>
          <w:i/>
          <w:sz w:val="24"/>
          <w:szCs w:val="24"/>
          <w:lang w:val="sq-AL"/>
        </w:rPr>
        <w:t xml:space="preserve"> </w:t>
      </w:r>
      <w:proofErr w:type="spellStart"/>
      <w:r>
        <w:rPr>
          <w:i/>
          <w:sz w:val="24"/>
          <w:szCs w:val="24"/>
          <w:lang w:val="sq-AL"/>
        </w:rPr>
        <w:t>Petro</w:t>
      </w:r>
      <w:proofErr w:type="spellEnd"/>
    </w:p>
    <w:p w:rsidR="005A2BF0" w:rsidRPr="00A12356" w:rsidRDefault="005A2BF0" w:rsidP="005A2BF0">
      <w:pPr>
        <w:pStyle w:val="ListParagraph"/>
        <w:numPr>
          <w:ilvl w:val="0"/>
          <w:numId w:val="5"/>
        </w:numPr>
        <w:jc w:val="both"/>
        <w:rPr>
          <w:b/>
          <w:sz w:val="24"/>
          <w:szCs w:val="24"/>
          <w:lang w:val="sq-AL"/>
        </w:rPr>
      </w:pPr>
      <w:proofErr w:type="spellStart"/>
      <w:r w:rsidRPr="00A12356">
        <w:rPr>
          <w:i/>
          <w:sz w:val="24"/>
          <w:szCs w:val="24"/>
          <w:lang w:val="sq-AL"/>
        </w:rPr>
        <w:t>Vasil</w:t>
      </w:r>
      <w:proofErr w:type="spellEnd"/>
      <w:r w:rsidRPr="00A12356">
        <w:rPr>
          <w:i/>
          <w:sz w:val="24"/>
          <w:szCs w:val="24"/>
          <w:lang w:val="sq-AL"/>
        </w:rPr>
        <w:t xml:space="preserve"> S. TOLE</w:t>
      </w:r>
    </w:p>
    <w:p w:rsidR="00695C75" w:rsidRDefault="00695C75"/>
    <w:sectPr w:rsidR="00695C75" w:rsidSect="00695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793" w:rsidRDefault="005A4793" w:rsidP="005A2BF0">
      <w:r>
        <w:separator/>
      </w:r>
    </w:p>
  </w:endnote>
  <w:endnote w:type="continuationSeparator" w:id="0">
    <w:p w:rsidR="005A4793" w:rsidRDefault="005A4793" w:rsidP="005A2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793" w:rsidRDefault="005A4793" w:rsidP="005A2BF0">
      <w:r>
        <w:separator/>
      </w:r>
    </w:p>
  </w:footnote>
  <w:footnote w:type="continuationSeparator" w:id="0">
    <w:p w:rsidR="005A4793" w:rsidRDefault="005A4793" w:rsidP="005A2BF0">
      <w:r>
        <w:continuationSeparator/>
      </w:r>
    </w:p>
  </w:footnote>
  <w:footnote w:id="1">
    <w:p w:rsidR="005A2BF0" w:rsidRPr="00004648" w:rsidRDefault="005A2BF0" w:rsidP="005A2BF0">
      <w:pPr>
        <w:autoSpaceDE w:val="0"/>
        <w:autoSpaceDN w:val="0"/>
        <w:adjustRightInd w:val="0"/>
        <w:spacing w:before="200"/>
        <w:jc w:val="both"/>
        <w:outlineLvl w:val="1"/>
        <w:rPr>
          <w:bCs/>
          <w:color w:val="000000"/>
          <w:lang w:val="sq-AL"/>
        </w:rPr>
      </w:pPr>
      <w:r>
        <w:rPr>
          <w:rStyle w:val="FootnoteReference"/>
          <w:rFonts w:eastAsiaTheme="majorEastAsia"/>
        </w:rPr>
        <w:footnoteRef/>
      </w:r>
      <w:r>
        <w:t xml:space="preserve"> Kërkohet k</w:t>
      </w:r>
      <w:proofErr w:type="spellStart"/>
      <w:r w:rsidRPr="00004648">
        <w:rPr>
          <w:iCs/>
          <w:lang w:val="sq-AL"/>
        </w:rPr>
        <w:t>r</w:t>
      </w:r>
      <w:r w:rsidRPr="00004648">
        <w:rPr>
          <w:color w:val="000000"/>
          <w:lang w:val="sq-AL"/>
        </w:rPr>
        <w:t>ijimi</w:t>
      </w:r>
      <w:proofErr w:type="spellEnd"/>
      <w:r w:rsidRPr="00004648">
        <w:rPr>
          <w:color w:val="000000"/>
          <w:lang w:val="sq-AL"/>
        </w:rPr>
        <w:t xml:space="preserve"> i </w:t>
      </w:r>
      <w:r w:rsidRPr="00004648">
        <w:rPr>
          <w:i/>
          <w:color w:val="000000"/>
          <w:lang w:val="sq-AL"/>
        </w:rPr>
        <w:t>“Fondit Kombëtar për Shkencën”</w:t>
      </w:r>
      <w:r w:rsidRPr="00004648">
        <w:rPr>
          <w:color w:val="000000"/>
          <w:lang w:val="sq-AL"/>
        </w:rPr>
        <w:t xml:space="preserve"> si burim i financimit të qëndrueshëm të kërkimit shkencor dhe </w:t>
      </w:r>
      <w:proofErr w:type="spellStart"/>
      <w:r w:rsidRPr="00004648">
        <w:rPr>
          <w:color w:val="000000"/>
          <w:lang w:val="sq-AL"/>
        </w:rPr>
        <w:t>diversifikimi</w:t>
      </w:r>
      <w:proofErr w:type="spellEnd"/>
      <w:r w:rsidRPr="00004648">
        <w:rPr>
          <w:bCs/>
          <w:color w:val="000000"/>
          <w:lang w:val="sq-AL"/>
        </w:rPr>
        <w:t xml:space="preserve"> i burimeve financiare për kërkimin shkencor përmes Programeve kombëtare dhe ndërkombëtare (dypalëshe apo shumëpalëshe) të Kërkimit dhe Zhvillimit, me synim rritjen e financimit për këtë sektor në 1% të PBB në vitin 2020</w:t>
      </w:r>
      <w:r w:rsidRPr="00004648">
        <w:rPr>
          <w:bCs/>
          <w:lang w:val="sq-AL"/>
        </w:rPr>
        <w:t xml:space="preserve">. </w:t>
      </w:r>
    </w:p>
    <w:p w:rsidR="005A2BF0" w:rsidRDefault="005A2BF0" w:rsidP="005A2BF0">
      <w:pPr>
        <w:autoSpaceDE w:val="0"/>
        <w:autoSpaceDN w:val="0"/>
        <w:adjustRightInd w:val="0"/>
        <w:spacing w:before="200"/>
        <w:jc w:val="both"/>
        <w:outlineLvl w:val="1"/>
      </w:pPr>
    </w:p>
  </w:footnote>
  <w:footnote w:id="2">
    <w:p w:rsidR="005A2BF0" w:rsidRDefault="005A2BF0" w:rsidP="005A2BF0">
      <w:pPr>
        <w:spacing w:after="120"/>
        <w:jc w:val="both"/>
      </w:pPr>
      <w:r>
        <w:rPr>
          <w:rStyle w:val="FootnoteReference"/>
          <w:rFonts w:eastAsiaTheme="majorEastAsia"/>
        </w:rPr>
        <w:footnoteRef/>
      </w:r>
      <w:r>
        <w:t xml:space="preserve"> </w:t>
      </w:r>
      <w:r w:rsidRPr="00AF3ABF">
        <w:rPr>
          <w:lang w:val="sq-AL"/>
        </w:rPr>
        <w:t xml:space="preserve">Kjo mënyrë organizimi sugjerohet edhe nga </w:t>
      </w:r>
      <w:r w:rsidRPr="00AF3ABF">
        <w:rPr>
          <w:iCs/>
          <w:color w:val="000000"/>
        </w:rPr>
        <w:t xml:space="preserve">rekomandimet dhe standardet më të mira europiane dhe botërore të organizimeve të sistemeve institucionale të kërkimit shkencor, referuar organizatave të ndryshme të botës akademike si: </w:t>
      </w:r>
      <w:r w:rsidRPr="00AF3ABF">
        <w:rPr>
          <w:b/>
          <w:color w:val="000000"/>
        </w:rPr>
        <w:t>ICSU</w:t>
      </w:r>
      <w:r w:rsidRPr="00AF3ABF">
        <w:rPr>
          <w:color w:val="000000"/>
        </w:rPr>
        <w:t>-</w:t>
      </w:r>
      <w:r w:rsidRPr="00AF3ABF">
        <w:rPr>
          <w:i/>
          <w:color w:val="000000"/>
        </w:rPr>
        <w:t>“International Council of Science”,</w:t>
      </w:r>
      <w:r w:rsidRPr="00AF3ABF">
        <w:rPr>
          <w:color w:val="000000"/>
        </w:rPr>
        <w:t xml:space="preserve"> </w:t>
      </w:r>
      <w:r w:rsidRPr="00AF3ABF">
        <w:rPr>
          <w:b/>
          <w:color w:val="000000"/>
        </w:rPr>
        <w:t>ALLEA</w:t>
      </w:r>
      <w:r w:rsidRPr="00AF3ABF">
        <w:rPr>
          <w:color w:val="000000"/>
        </w:rPr>
        <w:t>–</w:t>
      </w:r>
      <w:r w:rsidRPr="00AF3ABF">
        <w:rPr>
          <w:i/>
          <w:color w:val="000000"/>
        </w:rPr>
        <w:t xml:space="preserve">“The federation of All European Academies”, </w:t>
      </w:r>
      <w:r w:rsidRPr="00AF3ABF">
        <w:rPr>
          <w:b/>
          <w:color w:val="000000"/>
        </w:rPr>
        <w:t>IAP</w:t>
      </w:r>
      <w:r w:rsidRPr="00AF3ABF">
        <w:rPr>
          <w:i/>
          <w:color w:val="000000"/>
        </w:rPr>
        <w:t xml:space="preserve">- “InterAcademy Panel”, </w:t>
      </w:r>
      <w:r w:rsidRPr="00AF3ABF">
        <w:rPr>
          <w:b/>
          <w:color w:val="000000"/>
        </w:rPr>
        <w:t>T</w:t>
      </w:r>
      <w:r>
        <w:rPr>
          <w:b/>
          <w:color w:val="000000"/>
        </w:rPr>
        <w:t>Ë</w:t>
      </w:r>
      <w:r w:rsidRPr="00AF3ABF">
        <w:rPr>
          <w:b/>
          <w:color w:val="000000"/>
        </w:rPr>
        <w:t>AS</w:t>
      </w:r>
      <w:r w:rsidRPr="00AF3ABF">
        <w:rPr>
          <w:color w:val="000000"/>
        </w:rPr>
        <w:t>–</w:t>
      </w:r>
      <w:r w:rsidRPr="00AF3ABF">
        <w:rPr>
          <w:i/>
          <w:color w:val="000000"/>
        </w:rPr>
        <w:t xml:space="preserve">“The </w:t>
      </w:r>
      <w:r>
        <w:rPr>
          <w:i/>
          <w:color w:val="000000"/>
        </w:rPr>
        <w:t>Ë</w:t>
      </w:r>
      <w:r w:rsidRPr="00AF3ABF">
        <w:rPr>
          <w:i/>
          <w:color w:val="000000"/>
        </w:rPr>
        <w:t xml:space="preserve">orld Academy of Sciences”, </w:t>
      </w:r>
      <w:r w:rsidRPr="00AF3ABF">
        <w:rPr>
          <w:b/>
          <w:color w:val="000000"/>
        </w:rPr>
        <w:t>AIESEE</w:t>
      </w:r>
      <w:r w:rsidRPr="00AF3ABF">
        <w:rPr>
          <w:color w:val="000000"/>
        </w:rPr>
        <w:t>–</w:t>
      </w:r>
      <w:r w:rsidRPr="00AF3ABF">
        <w:rPr>
          <w:i/>
          <w:color w:val="000000"/>
        </w:rPr>
        <w:t xml:space="preserve">“Association Internationale d'études du Sud-Est Européen”, </w:t>
      </w:r>
      <w:r w:rsidRPr="00AF3ABF">
        <w:rPr>
          <w:rFonts w:eastAsia="Arial Unicode MS"/>
          <w:b/>
          <w:color w:val="000000"/>
        </w:rPr>
        <w:t>IACSEE-</w:t>
      </w:r>
      <w:r w:rsidRPr="00AF3ABF">
        <w:rPr>
          <w:i/>
          <w:color w:val="000000"/>
        </w:rPr>
        <w:t>“The International Association for Citizenship, Social and Economics Education”</w:t>
      </w:r>
      <w:r w:rsidRPr="00AF3ABF">
        <w:rPr>
          <w:color w:val="000000"/>
        </w:rPr>
        <w:t xml:space="preserve"> </w:t>
      </w:r>
      <w:r w:rsidRPr="00AF3ABF">
        <w:rPr>
          <w:iCs/>
          <w:color w:val="000000"/>
        </w:rPr>
        <w:t xml:space="preserve">etj. </w:t>
      </w:r>
    </w:p>
  </w:footnote>
  <w:footnote w:id="3">
    <w:p w:rsidR="005A2BF0" w:rsidRDefault="005A2BF0" w:rsidP="005A2BF0">
      <w:pPr>
        <w:spacing w:after="120"/>
        <w:jc w:val="both"/>
      </w:pPr>
      <w:r w:rsidRPr="00266780">
        <w:rPr>
          <w:rStyle w:val="FootnoteReference"/>
          <w:rFonts w:eastAsiaTheme="majorEastAsia"/>
        </w:rPr>
        <w:footnoteRef/>
      </w:r>
      <w:r>
        <w:t xml:space="preserve"> </w:t>
      </w:r>
      <w:r>
        <w:t>Shih gjithashtu: “</w:t>
      </w:r>
      <w:r w:rsidRPr="00266780">
        <w:rPr>
          <w:i/>
          <w:iCs/>
        </w:rPr>
        <w:t>Reformën në sistemin e shkencës”,</w:t>
      </w:r>
      <w:r w:rsidRPr="00266780">
        <w:rPr>
          <w:iCs/>
        </w:rPr>
        <w:t xml:space="preserve"> </w:t>
      </w:r>
      <w:r>
        <w:rPr>
          <w:iCs/>
        </w:rPr>
        <w:t>të K</w:t>
      </w:r>
      <w:r w:rsidRPr="00266780">
        <w:rPr>
          <w:iCs/>
        </w:rPr>
        <w:t>omisioni</w:t>
      </w:r>
      <w:r>
        <w:rPr>
          <w:iCs/>
        </w:rPr>
        <w:t>t të ekspertëve i ngritur me Urdh</w:t>
      </w:r>
      <w:r w:rsidRPr="00266780">
        <w:rPr>
          <w:iCs/>
        </w:rPr>
        <w:t xml:space="preserve">rin e Kryeministrit </w:t>
      </w:r>
      <w:r>
        <w:rPr>
          <w:iCs/>
        </w:rPr>
        <w:t xml:space="preserve">Nr. 128, datë 25.03.2014, </w:t>
      </w:r>
      <w:r w:rsidRPr="00266780">
        <w:rPr>
          <w:iCs/>
        </w:rPr>
        <w:t xml:space="preserve">si dhe propozimet e tyre për ndryshimin e </w:t>
      </w:r>
      <w:r>
        <w:rPr>
          <w:iCs/>
        </w:rPr>
        <w:t>sistemit aktual të organizimit.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6C8D"/>
    <w:multiLevelType w:val="hybridMultilevel"/>
    <w:tmpl w:val="35CE9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95332"/>
    <w:multiLevelType w:val="hybridMultilevel"/>
    <w:tmpl w:val="006225C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E33F4"/>
    <w:multiLevelType w:val="hybridMultilevel"/>
    <w:tmpl w:val="9DE86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D6606"/>
    <w:multiLevelType w:val="hybridMultilevel"/>
    <w:tmpl w:val="25AC7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776DD"/>
    <w:multiLevelType w:val="hybridMultilevel"/>
    <w:tmpl w:val="70EA4030"/>
    <w:lvl w:ilvl="0" w:tplc="50DC98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B2B14"/>
    <w:multiLevelType w:val="hybridMultilevel"/>
    <w:tmpl w:val="7D64E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6666EC"/>
    <w:multiLevelType w:val="hybridMultilevel"/>
    <w:tmpl w:val="64906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F7F93"/>
    <w:multiLevelType w:val="hybridMultilevel"/>
    <w:tmpl w:val="DF902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BF0"/>
    <w:rsid w:val="00043948"/>
    <w:rsid w:val="002F007A"/>
    <w:rsid w:val="004033CE"/>
    <w:rsid w:val="005A2BF0"/>
    <w:rsid w:val="005A4793"/>
    <w:rsid w:val="00695C75"/>
    <w:rsid w:val="009F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2BF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2BF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Header">
    <w:name w:val="header"/>
    <w:basedOn w:val="Normal"/>
    <w:link w:val="HeaderChar"/>
    <w:rsid w:val="005A2B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A2BF0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ListParagraph">
    <w:name w:val="List Paragraph"/>
    <w:basedOn w:val="Normal"/>
    <w:uiPriority w:val="99"/>
    <w:qFormat/>
    <w:rsid w:val="005A2BF0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5A2B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1184</Words>
  <Characters>6752</Characters>
  <Application>Microsoft Office Word</Application>
  <DocSecurity>0</DocSecurity>
  <Lines>56</Lines>
  <Paragraphs>15</Paragraphs>
  <ScaleCrop>false</ScaleCrop>
  <Company/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2017-07-04T07:02:00Z</dcterms:created>
  <dcterms:modified xsi:type="dcterms:W3CDTF">2017-07-04T07:03:00Z</dcterms:modified>
</cp:coreProperties>
</file>